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595" w:right="0" w:firstLine="0"/>
        <w:jc w:val="left"/>
        <w:rPr>
          <w:i/>
          <w:sz w:val="24"/>
        </w:rPr>
      </w:pPr>
      <w:r>
        <w:rPr>
          <w:i/>
          <w:sz w:val="24"/>
        </w:rPr>
        <w:t>Economics and Accounting Journal</w:t>
      </w:r>
    </w:p>
    <w:p>
      <w:pPr>
        <w:spacing w:before="0"/>
        <w:ind w:left="595" w:right="0" w:firstLine="0"/>
        <w:jc w:val="left"/>
        <w:rPr>
          <w:sz w:val="24"/>
        </w:rPr>
      </w:pPr>
      <w:r>
        <w:rPr>
          <w:sz w:val="24"/>
        </w:rPr>
        <w:t>Vol.1, No.2, May 2018</w:t>
      </w:r>
    </w:p>
    <w:p>
      <w:pPr>
        <w:pStyle w:val="BodyText"/>
        <w:jc w:val="left"/>
        <w:rPr>
          <w:sz w:val="20"/>
        </w:rPr>
      </w:pPr>
    </w:p>
    <w:p>
      <w:pPr>
        <w:pStyle w:val="BodyText"/>
        <w:jc w:val="left"/>
        <w:rPr>
          <w:sz w:val="20"/>
        </w:rPr>
      </w:pPr>
    </w:p>
    <w:p>
      <w:pPr>
        <w:pStyle w:val="BodyText"/>
        <w:jc w:val="left"/>
        <w:rPr>
          <w:sz w:val="20"/>
        </w:rPr>
      </w:pPr>
    </w:p>
    <w:p>
      <w:pPr>
        <w:pStyle w:val="BodyText"/>
        <w:jc w:val="left"/>
        <w:rPr>
          <w:sz w:val="21"/>
        </w:rPr>
      </w:pPr>
    </w:p>
    <w:p>
      <w:pPr>
        <w:spacing w:before="89"/>
        <w:ind w:left="2085" w:right="2120" w:firstLine="0"/>
        <w:jc w:val="center"/>
        <w:rPr>
          <w:b/>
          <w:sz w:val="28"/>
        </w:rPr>
      </w:pPr>
      <w:r>
        <w:rPr>
          <w:b/>
          <w:sz w:val="28"/>
        </w:rPr>
        <w:t>THE STRATEGIC MANAGEMENT OF LAKE TOBA DEVELOPMENT</w:t>
      </w:r>
    </w:p>
    <w:p>
      <w:pPr>
        <w:pStyle w:val="BodyText"/>
        <w:spacing w:before="11"/>
        <w:jc w:val="left"/>
        <w:rPr>
          <w:b/>
          <w:sz w:val="35"/>
        </w:rPr>
      </w:pPr>
    </w:p>
    <w:p>
      <w:pPr>
        <w:spacing w:line="237" w:lineRule="auto" w:before="0"/>
        <w:ind w:left="2776" w:right="2812" w:firstLine="0"/>
        <w:jc w:val="center"/>
        <w:rPr>
          <w:i/>
          <w:sz w:val="24"/>
        </w:rPr>
      </w:pPr>
      <w:r>
        <w:rPr>
          <w:b/>
          <w:sz w:val="24"/>
        </w:rPr>
        <w:t>Posma Sariguna Johnson Kennedy </w:t>
      </w:r>
      <w:r>
        <w:rPr>
          <w:sz w:val="24"/>
        </w:rPr>
        <w:t>Christian University of Indonesia </w:t>
      </w:r>
      <w:hyperlink r:id="rId6">
        <w:r>
          <w:rPr>
            <w:i/>
            <w:sz w:val="24"/>
          </w:rPr>
          <w:t>posmahutasoit@gmail.com</w:t>
        </w:r>
      </w:hyperlink>
    </w:p>
    <w:p>
      <w:pPr>
        <w:pStyle w:val="BodyText"/>
        <w:jc w:val="left"/>
        <w:rPr>
          <w:i/>
          <w:sz w:val="26"/>
        </w:rPr>
      </w:pPr>
    </w:p>
    <w:p>
      <w:pPr>
        <w:pStyle w:val="BodyText"/>
        <w:jc w:val="left"/>
        <w:rPr>
          <w:i/>
          <w:sz w:val="26"/>
        </w:rPr>
      </w:pPr>
    </w:p>
    <w:p>
      <w:pPr>
        <w:pStyle w:val="BodyText"/>
        <w:spacing w:before="6"/>
        <w:jc w:val="left"/>
        <w:rPr>
          <w:i/>
          <w:sz w:val="20"/>
        </w:rPr>
      </w:pPr>
    </w:p>
    <w:p>
      <w:pPr>
        <w:spacing w:before="0"/>
        <w:ind w:left="595" w:right="0" w:firstLine="0"/>
        <w:jc w:val="left"/>
        <w:rPr>
          <w:b/>
          <w:i/>
          <w:sz w:val="22"/>
        </w:rPr>
      </w:pPr>
      <w:r>
        <w:rPr>
          <w:b/>
          <w:i/>
          <w:sz w:val="22"/>
        </w:rPr>
        <w:t>Abstract</w:t>
      </w:r>
    </w:p>
    <w:p>
      <w:pPr>
        <w:spacing w:before="155"/>
        <w:ind w:left="595" w:right="627" w:firstLine="0"/>
        <w:jc w:val="both"/>
        <w:rPr>
          <w:i/>
          <w:sz w:val="22"/>
        </w:rPr>
      </w:pPr>
      <w:r>
        <w:rPr>
          <w:i/>
          <w:sz w:val="22"/>
        </w:rPr>
        <w:t>To fulfill Sustainable Development Goals which is a document that become a reference in </w:t>
      </w:r>
      <w:r>
        <w:rPr>
          <w:i/>
          <w:sz w:val="22"/>
        </w:rPr>
        <w:t>the framework of development in the world, one of the goals is the suistainable tourism issue for welfare. The government wants to make Lake Toba as one of the priority tourist destinations. Lake Toba with the beauty of the largest volcanic caldera in the world can invite demand for both domestic and foreign tourists. It is important to improve the environmental condition of the lake itself and how the infrastructure to reach the tourist destinations. The main purpose of this paper is to analyze the strategic management of Lake Toba development. The research method used is qualitative method. The government wants the best strategy with various implementations to prepare Lake Toba as a world tourism</w:t>
      </w:r>
      <w:r>
        <w:rPr>
          <w:i/>
          <w:spacing w:val="-2"/>
          <w:sz w:val="22"/>
        </w:rPr>
        <w:t> </w:t>
      </w:r>
      <w:r>
        <w:rPr>
          <w:i/>
          <w:sz w:val="22"/>
        </w:rPr>
        <w:t>destination.</w:t>
      </w:r>
    </w:p>
    <w:p>
      <w:pPr>
        <w:spacing w:before="160"/>
        <w:ind w:left="595" w:right="0" w:firstLine="0"/>
        <w:jc w:val="both"/>
        <w:rPr>
          <w:i/>
          <w:sz w:val="22"/>
        </w:rPr>
      </w:pPr>
      <w:r>
        <w:rPr>
          <w:i/>
          <w:sz w:val="22"/>
        </w:rPr>
        <w:t>Key Words: Lake Toba, Strategic Management, Tourism Destination.</w:t>
      </w:r>
    </w:p>
    <w:p>
      <w:pPr>
        <w:pStyle w:val="BodyText"/>
        <w:jc w:val="left"/>
        <w:rPr>
          <w:i/>
          <w:sz w:val="20"/>
        </w:rPr>
      </w:pPr>
    </w:p>
    <w:p>
      <w:pPr>
        <w:pStyle w:val="BodyText"/>
        <w:jc w:val="left"/>
        <w:rPr>
          <w:i/>
          <w:sz w:val="20"/>
        </w:rPr>
      </w:pPr>
    </w:p>
    <w:p>
      <w:pPr>
        <w:pStyle w:val="BodyText"/>
        <w:jc w:val="left"/>
        <w:rPr>
          <w:i/>
          <w:sz w:val="20"/>
        </w:rPr>
      </w:pPr>
    </w:p>
    <w:p>
      <w:pPr>
        <w:pStyle w:val="BodyText"/>
        <w:spacing w:before="2"/>
        <w:jc w:val="left"/>
        <w:rPr>
          <w:i/>
          <w:sz w:val="18"/>
        </w:rPr>
      </w:pPr>
    </w:p>
    <w:p>
      <w:pPr>
        <w:spacing w:after="0"/>
        <w:jc w:val="left"/>
        <w:rPr>
          <w:sz w:val="18"/>
        </w:rPr>
        <w:sectPr>
          <w:footerReference w:type="default" r:id="rId5"/>
          <w:type w:val="continuous"/>
          <w:pgSz w:w="11900" w:h="16840"/>
          <w:pgMar w:footer="1340" w:top="640" w:bottom="1520" w:left="1680" w:right="1060"/>
          <w:pgNumType w:start="138"/>
        </w:sectPr>
      </w:pPr>
    </w:p>
    <w:p>
      <w:pPr>
        <w:pStyle w:val="Heading1"/>
        <w:numPr>
          <w:ilvl w:val="0"/>
          <w:numId w:val="1"/>
        </w:numPr>
        <w:tabs>
          <w:tab w:pos="807" w:val="left" w:leader="none"/>
        </w:tabs>
        <w:spacing w:line="240" w:lineRule="auto" w:before="92" w:after="0"/>
        <w:ind w:left="806" w:right="0" w:hanging="219"/>
        <w:jc w:val="left"/>
      </w:pPr>
      <w:r>
        <w:rPr/>
        <w:t>INTRODUCTION</w:t>
      </w:r>
    </w:p>
    <w:p>
      <w:pPr>
        <w:pStyle w:val="BodyText"/>
        <w:spacing w:before="157"/>
        <w:ind w:left="588" w:right="38" w:firstLine="424"/>
      </w:pPr>
      <w:r>
        <w:rPr/>
        <w:t>Lake Toba has very high potential tourism. The main attraction is the lake itself. Lake Toba is expected to be a world-class environmentally-friendly destination that focuses on its volcanic heritage combined with Batak culture. In the middle of Lake Toba there is an island called Samosir Island. Many things are popular in Samosir Island. Among them are Chairman of Batu Raja Siallagan, Tomb of King Sidabutar, Ambarita, Parbaba Beach, Gunung Pusuk Buhit, there is also Tuktuk</w:t>
      </w:r>
      <w:r>
        <w:rPr>
          <w:spacing w:val="-39"/>
        </w:rPr>
        <w:t> </w:t>
      </w:r>
      <w:r>
        <w:rPr/>
        <w:t>Village as the main accommodation</w:t>
      </w:r>
      <w:r>
        <w:rPr>
          <w:spacing w:val="-17"/>
        </w:rPr>
        <w:t> </w:t>
      </w:r>
      <w:r>
        <w:rPr/>
        <w:t>area.[BPIW, 2015]</w:t>
      </w:r>
    </w:p>
    <w:p>
      <w:pPr>
        <w:pStyle w:val="BodyText"/>
        <w:ind w:left="588" w:right="40" w:firstLine="424"/>
      </w:pPr>
      <w:r>
        <w:rPr/>
        <w:t>Lake Toba is a land that inhabited by individuals and ethnic groups of Batak Toba, living at an altitude of 900 m above sea level. This lake is formed from eruption of volcanic mount. The eruption</w:t>
      </w:r>
      <w:r>
        <w:rPr>
          <w:spacing w:val="-10"/>
        </w:rPr>
        <w:t> </w:t>
      </w:r>
      <w:r>
        <w:rPr/>
        <w:t>had</w:t>
      </w:r>
      <w:r>
        <w:rPr>
          <w:spacing w:val="-9"/>
        </w:rPr>
        <w:t> </w:t>
      </w:r>
      <w:r>
        <w:rPr/>
        <w:t>an</w:t>
      </w:r>
      <w:r>
        <w:rPr>
          <w:spacing w:val="-9"/>
        </w:rPr>
        <w:t> </w:t>
      </w:r>
      <w:r>
        <w:rPr/>
        <w:t>impact</w:t>
      </w:r>
      <w:r>
        <w:rPr>
          <w:spacing w:val="-8"/>
        </w:rPr>
        <w:t> </w:t>
      </w:r>
      <w:r>
        <w:rPr/>
        <w:t>sprayed</w:t>
      </w:r>
      <w:r>
        <w:rPr>
          <w:spacing w:val="-10"/>
        </w:rPr>
        <w:t> </w:t>
      </w:r>
      <w:r>
        <w:rPr/>
        <w:t>the</w:t>
      </w:r>
      <w:r>
        <w:rPr>
          <w:spacing w:val="-8"/>
        </w:rPr>
        <w:t> </w:t>
      </w:r>
      <w:r>
        <w:rPr/>
        <w:t>crater</w:t>
      </w:r>
    </w:p>
    <w:p>
      <w:pPr>
        <w:pStyle w:val="BodyText"/>
        <w:spacing w:before="8"/>
        <w:jc w:val="left"/>
        <w:rPr>
          <w:sz w:val="29"/>
        </w:rPr>
      </w:pPr>
      <w:r>
        <w:rPr/>
        <w:br w:type="column"/>
      </w:r>
      <w:r>
        <w:rPr>
          <w:sz w:val="29"/>
        </w:rPr>
      </w:r>
    </w:p>
    <w:p>
      <w:pPr>
        <w:pStyle w:val="BodyText"/>
        <w:ind w:left="587" w:right="627"/>
      </w:pPr>
      <w:r>
        <w:rPr/>
        <w:t>which was filled with a very large water debit. The people of Sumatera Utara consist of various ethnic groups such as Melayu, Batak Karo, Batak Toba, Mandailing Batak, Batak Angkola,</w:t>
      </w:r>
      <w:r>
        <w:rPr>
          <w:spacing w:val="-40"/>
        </w:rPr>
        <w:t> </w:t>
      </w:r>
      <w:r>
        <w:rPr/>
        <w:t>Batak Simalungun, Batak Pakpak, Nias and another ethnic groups Minangkabau, Aceh, Jawa, etc). Population in Lake Toba area is dominated by Batak Toba, Batak Karo, and Batak Simalungun. Lake Toba is one of the pride Batak Toba community that is very useful for the source of life. [BPIW,</w:t>
      </w:r>
      <w:r>
        <w:rPr>
          <w:spacing w:val="-16"/>
        </w:rPr>
        <w:t> </w:t>
      </w:r>
      <w:r>
        <w:rPr/>
        <w:t>2015]</w:t>
      </w:r>
    </w:p>
    <w:p>
      <w:pPr>
        <w:pStyle w:val="BodyText"/>
        <w:ind w:left="587" w:right="627" w:firstLine="427"/>
      </w:pPr>
      <w:r>
        <w:rPr/>
        <w:t>The main objective of this paper is analyze the strategic to national tourism of Lake Toba to increase tourist visits, both domestic and foreign. This is because there is a desire of government to create new tourist destinations such as Bali which has long been known by international tourists, one of which is</w:t>
      </w:r>
    </w:p>
    <w:p>
      <w:pPr>
        <w:spacing w:after="0"/>
        <w:sectPr>
          <w:type w:val="continuous"/>
          <w:pgSz w:w="11900" w:h="16840"/>
          <w:pgMar w:top="640" w:bottom="1520" w:left="1680" w:right="1060"/>
          <w:cols w:num="2" w:equalWidth="0">
            <w:col w:w="4242" w:space="87"/>
            <w:col w:w="4831"/>
          </w:cols>
        </w:sectPr>
      </w:pPr>
    </w:p>
    <w:p>
      <w:pPr>
        <w:pStyle w:val="BodyText"/>
        <w:jc w:val="left"/>
        <w:rPr>
          <w:sz w:val="20"/>
        </w:rPr>
      </w:pPr>
    </w:p>
    <w:p>
      <w:pPr>
        <w:pStyle w:val="BodyText"/>
        <w:spacing w:before="7"/>
        <w:jc w:val="left"/>
        <w:rPr>
          <w:sz w:val="29"/>
        </w:rPr>
      </w:pPr>
    </w:p>
    <w:p>
      <w:pPr>
        <w:spacing w:after="0"/>
        <w:jc w:val="left"/>
        <w:rPr>
          <w:sz w:val="29"/>
        </w:rPr>
        <w:sectPr>
          <w:pgSz w:w="11900" w:h="16840"/>
          <w:pgMar w:header="0" w:footer="1340" w:top="1600" w:bottom="1540" w:left="1680" w:right="1060"/>
        </w:sectPr>
      </w:pPr>
    </w:p>
    <w:p>
      <w:pPr>
        <w:pStyle w:val="BodyText"/>
        <w:spacing w:before="91"/>
        <w:ind w:left="588"/>
        <w:jc w:val="left"/>
      </w:pPr>
      <w:r>
        <w:rPr/>
        <w:t>Lake Toba to increase national income other than taxes.</w:t>
      </w:r>
    </w:p>
    <w:p>
      <w:pPr>
        <w:pStyle w:val="BodyText"/>
        <w:jc w:val="left"/>
        <w:rPr>
          <w:sz w:val="24"/>
        </w:rPr>
      </w:pPr>
    </w:p>
    <w:p>
      <w:pPr>
        <w:pStyle w:val="BodyText"/>
        <w:spacing w:before="4"/>
        <w:jc w:val="left"/>
        <w:rPr>
          <w:sz w:val="26"/>
        </w:rPr>
      </w:pPr>
    </w:p>
    <w:p>
      <w:pPr>
        <w:pStyle w:val="Heading1"/>
        <w:numPr>
          <w:ilvl w:val="0"/>
          <w:numId w:val="1"/>
        </w:numPr>
        <w:tabs>
          <w:tab w:pos="807" w:val="left" w:leader="none"/>
        </w:tabs>
        <w:spacing w:line="240" w:lineRule="auto" w:before="0" w:after="0"/>
        <w:ind w:left="806" w:right="0" w:hanging="219"/>
        <w:jc w:val="left"/>
      </w:pPr>
      <w:r>
        <w:rPr/>
        <w:t>LITERATURE</w:t>
      </w:r>
      <w:r>
        <w:rPr>
          <w:spacing w:val="-2"/>
        </w:rPr>
        <w:t> REVIEW</w:t>
      </w:r>
    </w:p>
    <w:p>
      <w:pPr>
        <w:pStyle w:val="BodyText"/>
        <w:spacing w:before="9"/>
        <w:jc w:val="left"/>
        <w:rPr>
          <w:b/>
          <w:sz w:val="21"/>
        </w:rPr>
      </w:pPr>
    </w:p>
    <w:p>
      <w:pPr>
        <w:pStyle w:val="ListParagraph"/>
        <w:numPr>
          <w:ilvl w:val="1"/>
          <w:numId w:val="1"/>
        </w:numPr>
        <w:tabs>
          <w:tab w:pos="915" w:val="left" w:leader="none"/>
        </w:tabs>
        <w:spacing w:line="251" w:lineRule="exact" w:before="0" w:after="0"/>
        <w:ind w:left="914" w:right="0" w:hanging="327"/>
        <w:jc w:val="left"/>
        <w:rPr>
          <w:b/>
          <w:sz w:val="22"/>
        </w:rPr>
      </w:pPr>
      <w:r>
        <w:rPr>
          <w:b/>
          <w:sz w:val="22"/>
        </w:rPr>
        <w:t>Supply and Demand in</w:t>
      </w:r>
      <w:r>
        <w:rPr>
          <w:b/>
          <w:spacing w:val="-24"/>
          <w:sz w:val="22"/>
        </w:rPr>
        <w:t> </w:t>
      </w:r>
      <w:r>
        <w:rPr>
          <w:b/>
          <w:sz w:val="22"/>
        </w:rPr>
        <w:t>Tourism</w:t>
      </w:r>
    </w:p>
    <w:p>
      <w:pPr>
        <w:pStyle w:val="BodyText"/>
        <w:tabs>
          <w:tab w:pos="1352" w:val="left" w:leader="none"/>
          <w:tab w:pos="1487" w:val="left" w:leader="none"/>
          <w:tab w:pos="1571" w:val="left" w:leader="none"/>
          <w:tab w:pos="1748" w:val="left" w:leader="none"/>
          <w:tab w:pos="1913" w:val="left" w:leader="none"/>
          <w:tab w:pos="2441" w:val="left" w:leader="none"/>
          <w:tab w:pos="2516" w:val="left" w:leader="none"/>
          <w:tab w:pos="2570" w:val="left" w:leader="none"/>
          <w:tab w:pos="2985" w:val="left" w:leader="none"/>
          <w:tab w:pos="3048" w:val="left" w:leader="none"/>
          <w:tab w:pos="3429" w:val="left" w:leader="none"/>
          <w:tab w:pos="3530" w:val="left" w:leader="none"/>
          <w:tab w:pos="3882" w:val="left" w:leader="none"/>
          <w:tab w:pos="3928" w:val="left" w:leader="none"/>
          <w:tab w:pos="3993" w:val="left" w:leader="none"/>
        </w:tabs>
        <w:ind w:left="588" w:right="39" w:firstLine="427"/>
        <w:jc w:val="right"/>
      </w:pPr>
      <w:r>
        <w:rPr/>
        <w:t>The</w:t>
        <w:tab/>
        <w:tab/>
        <w:t>function</w:t>
        <w:tab/>
        <w:tab/>
        <w:t>and</w:t>
        <w:tab/>
        <w:tab/>
        <w:t>the</w:t>
        <w:tab/>
        <w:tab/>
      </w:r>
      <w:r>
        <w:rPr>
          <w:spacing w:val="-4"/>
        </w:rPr>
        <w:t>tourism </w:t>
      </w:r>
      <w:r>
        <w:rPr/>
        <w:t>system, consists demand or the</w:t>
      </w:r>
      <w:r>
        <w:rPr>
          <w:spacing w:val="-34"/>
        </w:rPr>
        <w:t> </w:t>
      </w:r>
      <w:r>
        <w:rPr/>
        <w:t>market</w:t>
      </w:r>
      <w:r>
        <w:rPr>
          <w:spacing w:val="-6"/>
        </w:rPr>
        <w:t> </w:t>
      </w:r>
      <w:r>
        <w:rPr/>
        <w:t>as</w:t>
      </w:r>
      <w:r>
        <w:rPr>
          <w:w w:val="100"/>
        </w:rPr>
        <w:t> </w:t>
      </w:r>
      <w:r>
        <w:rPr/>
        <w:t>tourists who visit, and supply as</w:t>
      </w:r>
      <w:r>
        <w:rPr>
          <w:spacing w:val="-3"/>
        </w:rPr>
        <w:t> </w:t>
      </w:r>
      <w:r>
        <w:rPr/>
        <w:t>a</w:t>
      </w:r>
      <w:r>
        <w:rPr>
          <w:spacing w:val="1"/>
        </w:rPr>
        <w:t> </w:t>
      </w:r>
      <w:r>
        <w:rPr/>
        <w:t>tourist</w:t>
      </w:r>
      <w:r>
        <w:rPr>
          <w:w w:val="100"/>
        </w:rPr>
        <w:t> </w:t>
      </w:r>
      <w:r>
        <w:rPr/>
        <w:t>destination</w:t>
        <w:tab/>
        <w:tab/>
        <w:t>itself.</w:t>
        <w:tab/>
        <w:t>The</w:t>
        <w:tab/>
        <w:t>demand</w:t>
        <w:tab/>
      </w:r>
      <w:r>
        <w:rPr>
          <w:spacing w:val="-7"/>
        </w:rPr>
        <w:t>and </w:t>
      </w:r>
      <w:r>
        <w:rPr/>
        <w:t>supply of a tourism activity is</w:t>
      </w:r>
      <w:r>
        <w:rPr>
          <w:spacing w:val="51"/>
        </w:rPr>
        <w:t> </w:t>
      </w:r>
      <w:r>
        <w:rPr/>
        <w:t>a</w:t>
      </w:r>
      <w:r>
        <w:rPr>
          <w:spacing w:val="37"/>
        </w:rPr>
        <w:t> </w:t>
      </w:r>
      <w:r>
        <w:rPr/>
        <w:t>major</w:t>
      </w:r>
      <w:r>
        <w:rPr>
          <w:w w:val="100"/>
        </w:rPr>
        <w:t> </w:t>
      </w:r>
      <w:r>
        <w:rPr/>
        <w:t>force in tourism planning.</w:t>
      </w:r>
      <w:r>
        <w:rPr>
          <w:spacing w:val="20"/>
        </w:rPr>
        <w:t> </w:t>
      </w:r>
      <w:r>
        <w:rPr/>
        <w:t>The</w:t>
      </w:r>
      <w:r>
        <w:rPr>
          <w:spacing w:val="32"/>
        </w:rPr>
        <w:t> </w:t>
      </w:r>
      <w:r>
        <w:rPr/>
        <w:t>demand</w:t>
      </w:r>
      <w:r>
        <w:rPr>
          <w:w w:val="100"/>
        </w:rPr>
        <w:t> </w:t>
      </w:r>
      <w:r>
        <w:rPr/>
        <w:t>and supply, as a market,</w:t>
      </w:r>
      <w:r>
        <w:rPr>
          <w:spacing w:val="-18"/>
        </w:rPr>
        <w:t> </w:t>
      </w:r>
      <w:r>
        <w:rPr/>
        <w:t>determines</w:t>
      </w:r>
      <w:r>
        <w:rPr>
          <w:spacing w:val="-2"/>
        </w:rPr>
        <w:t> </w:t>
      </w:r>
      <w:r>
        <w:rPr>
          <w:spacing w:val="-3"/>
        </w:rPr>
        <w:t>what</w:t>
      </w:r>
      <w:r>
        <w:rPr>
          <w:w w:val="100"/>
        </w:rPr>
        <w:t> </w:t>
      </w:r>
      <w:r>
        <w:rPr/>
        <w:t>tourists want, the needs and</w:t>
      </w:r>
      <w:r>
        <w:rPr>
          <w:spacing w:val="33"/>
        </w:rPr>
        <w:t> </w:t>
      </w:r>
      <w:r>
        <w:rPr/>
        <w:t>ability</w:t>
      </w:r>
      <w:r>
        <w:rPr>
          <w:spacing w:val="50"/>
        </w:rPr>
        <w:t> </w:t>
      </w:r>
      <w:r>
        <w:rPr/>
        <w:t>of</w:t>
      </w:r>
      <w:r>
        <w:rPr>
          <w:w w:val="100"/>
        </w:rPr>
        <w:t> </w:t>
      </w:r>
      <w:r>
        <w:rPr/>
        <w:t>tourists</w:t>
        <w:tab/>
        <w:tab/>
        <w:t>to</w:t>
        <w:tab/>
        <w:tab/>
        <w:t>pay.</w:t>
        <w:tab/>
        <w:tab/>
        <w:t>Market</w:t>
        <w:tab/>
        <w:t>can</w:t>
        <w:tab/>
        <w:tab/>
        <w:tab/>
      </w:r>
      <w:r>
        <w:rPr>
          <w:spacing w:val="-10"/>
        </w:rPr>
        <w:t>be </w:t>
      </w:r>
      <w:r>
        <w:rPr/>
        <w:t>categorized,</w:t>
      </w:r>
      <w:r>
        <w:rPr>
          <w:spacing w:val="33"/>
        </w:rPr>
        <w:t> </w:t>
      </w:r>
      <w:r>
        <w:rPr/>
        <w:t>but</w:t>
      </w:r>
      <w:r>
        <w:rPr>
          <w:spacing w:val="35"/>
        </w:rPr>
        <w:t> </w:t>
      </w:r>
      <w:r>
        <w:rPr/>
        <w:t>will</w:t>
      </w:r>
      <w:r>
        <w:rPr>
          <w:spacing w:val="32"/>
        </w:rPr>
        <w:t> </w:t>
      </w:r>
      <w:r>
        <w:rPr/>
        <w:t>change</w:t>
      </w:r>
      <w:r>
        <w:rPr>
          <w:spacing w:val="34"/>
        </w:rPr>
        <w:t> </w:t>
      </w:r>
      <w:r>
        <w:rPr/>
        <w:t>over</w:t>
      </w:r>
      <w:r>
        <w:rPr>
          <w:spacing w:val="32"/>
        </w:rPr>
        <w:t> </w:t>
      </w:r>
      <w:r>
        <w:rPr/>
        <w:t>time.</w:t>
      </w:r>
      <w:r>
        <w:rPr>
          <w:w w:val="100"/>
        </w:rPr>
        <w:t> </w:t>
      </w:r>
      <w:r>
        <w:rPr/>
        <w:t>Supply and demand must</w:t>
      </w:r>
      <w:r>
        <w:rPr>
          <w:spacing w:val="18"/>
        </w:rPr>
        <w:t> </w:t>
      </w:r>
      <w:r>
        <w:rPr/>
        <w:t>be</w:t>
      </w:r>
      <w:r>
        <w:rPr>
          <w:spacing w:val="17"/>
        </w:rPr>
        <w:t> </w:t>
      </w:r>
      <w:r>
        <w:rPr/>
        <w:t>developed,</w:t>
      </w:r>
      <w:r>
        <w:rPr>
          <w:w w:val="100"/>
        </w:rPr>
        <w:t> </w:t>
      </w:r>
      <w:r>
        <w:rPr/>
        <w:t>not only as a response</w:t>
      </w:r>
      <w:r>
        <w:rPr>
          <w:spacing w:val="-12"/>
        </w:rPr>
        <w:t> </w:t>
      </w:r>
      <w:r>
        <w:rPr/>
        <w:t>from the</w:t>
      </w:r>
      <w:r>
        <w:rPr>
          <w:spacing w:val="27"/>
        </w:rPr>
        <w:t> </w:t>
      </w:r>
      <w:r>
        <w:rPr/>
        <w:t>market</w:t>
      </w:r>
      <w:r>
        <w:rPr>
          <w:w w:val="100"/>
        </w:rPr>
        <w:t> </w:t>
      </w:r>
      <w:r>
        <w:rPr/>
        <w:t>but also as one of the</w:t>
      </w:r>
      <w:r>
        <w:rPr>
          <w:spacing w:val="50"/>
        </w:rPr>
        <w:t> </w:t>
      </w:r>
      <w:r>
        <w:rPr/>
        <w:t>geography</w:t>
      </w:r>
      <w:r>
        <w:rPr>
          <w:spacing w:val="53"/>
        </w:rPr>
        <w:t> </w:t>
      </w:r>
      <w:r>
        <w:rPr/>
        <w:t>and</w:t>
      </w:r>
      <w:r>
        <w:rPr>
          <w:w w:val="100"/>
        </w:rPr>
        <w:t> </w:t>
      </w:r>
      <w:r>
        <w:rPr/>
        <w:t>management factors associated</w:t>
      </w:r>
      <w:r>
        <w:rPr>
          <w:spacing w:val="15"/>
        </w:rPr>
        <w:t> </w:t>
      </w:r>
      <w:r>
        <w:rPr/>
        <w:t>with</w:t>
      </w:r>
      <w:r>
        <w:rPr>
          <w:spacing w:val="22"/>
        </w:rPr>
        <w:t> </w:t>
      </w:r>
      <w:r>
        <w:rPr/>
        <w:t>the</w:t>
      </w:r>
      <w:r>
        <w:rPr>
          <w:w w:val="100"/>
        </w:rPr>
        <w:t> </w:t>
      </w:r>
      <w:r>
        <w:rPr/>
        <w:t>tourist</w:t>
        <w:tab/>
        <w:t>destination.</w:t>
        <w:tab/>
        <w:tab/>
        <w:tab/>
        <w:t>Planning</w:t>
        <w:tab/>
        <w:tab/>
        <w:t>in</w:t>
        <w:tab/>
        <w:tab/>
      </w:r>
      <w:r>
        <w:rPr>
          <w:spacing w:val="-6"/>
        </w:rPr>
        <w:t>the </w:t>
      </w:r>
      <w:r>
        <w:rPr/>
        <w:t>tourism development should be</w:t>
      </w:r>
      <w:r>
        <w:rPr>
          <w:spacing w:val="-21"/>
        </w:rPr>
        <w:t> </w:t>
      </w:r>
      <w:r>
        <w:rPr/>
        <w:t>able</w:t>
      </w:r>
      <w:r>
        <w:rPr>
          <w:spacing w:val="36"/>
        </w:rPr>
        <w:t> </w:t>
      </w:r>
      <w:r>
        <w:rPr/>
        <w:t>to</w:t>
      </w:r>
      <w:r>
        <w:rPr>
          <w:w w:val="100"/>
        </w:rPr>
        <w:t> </w:t>
      </w:r>
      <w:r>
        <w:rPr/>
        <w:t>run</w:t>
      </w:r>
      <w:r>
        <w:rPr>
          <w:spacing w:val="-8"/>
        </w:rPr>
        <w:t> </w:t>
      </w:r>
      <w:r>
        <w:rPr/>
        <w:t>with</w:t>
      </w:r>
      <w:r>
        <w:rPr>
          <w:spacing w:val="-7"/>
        </w:rPr>
        <w:t> </w:t>
      </w:r>
      <w:r>
        <w:rPr/>
        <w:t>both</w:t>
      </w:r>
      <w:r>
        <w:rPr>
          <w:spacing w:val="-10"/>
        </w:rPr>
        <w:t> </w:t>
      </w:r>
      <w:r>
        <w:rPr/>
        <w:t>strengths</w:t>
      </w:r>
      <w:r>
        <w:rPr>
          <w:spacing w:val="-6"/>
        </w:rPr>
        <w:t> </w:t>
      </w:r>
      <w:r>
        <w:rPr/>
        <w:t>in</w:t>
      </w:r>
      <w:r>
        <w:rPr>
          <w:spacing w:val="-7"/>
        </w:rPr>
        <w:t> </w:t>
      </w:r>
      <w:r>
        <w:rPr/>
        <w:t>the</w:t>
      </w:r>
      <w:r>
        <w:rPr>
          <w:spacing w:val="-10"/>
        </w:rPr>
        <w:t> </w:t>
      </w:r>
      <w:r>
        <w:rPr/>
        <w:t>same</w:t>
      </w:r>
      <w:r>
        <w:rPr>
          <w:spacing w:val="-9"/>
        </w:rPr>
        <w:t> </w:t>
      </w:r>
      <w:r>
        <w:rPr/>
        <w:t>time.</w:t>
      </w:r>
      <w:r>
        <w:rPr>
          <w:w w:val="100"/>
        </w:rPr>
        <w:t> </w:t>
      </w:r>
      <w:r>
        <w:rPr/>
        <w:t>There are two things that</w:t>
      </w:r>
      <w:r>
        <w:rPr>
          <w:spacing w:val="15"/>
        </w:rPr>
        <w:t> </w:t>
      </w:r>
      <w:r>
        <w:rPr/>
        <w:t>can</w:t>
      </w:r>
      <w:r>
        <w:rPr>
          <w:spacing w:val="3"/>
        </w:rPr>
        <w:t> </w:t>
      </w:r>
      <w:r>
        <w:rPr/>
        <w:t>be</w:t>
      </w:r>
      <w:r>
        <w:rPr>
          <w:w w:val="100"/>
        </w:rPr>
        <w:t> </w:t>
      </w:r>
      <w:r>
        <w:rPr/>
        <w:t>offered to tourists, namely</w:t>
      </w:r>
      <w:r>
        <w:rPr>
          <w:spacing w:val="15"/>
        </w:rPr>
        <w:t> </w:t>
      </w:r>
      <w:r>
        <w:rPr/>
        <w:t>products</w:t>
      </w:r>
      <w:r>
        <w:rPr>
          <w:spacing w:val="20"/>
        </w:rPr>
        <w:t> </w:t>
      </w:r>
      <w:r>
        <w:rPr/>
        <w:t>and</w:t>
      </w:r>
      <w:r>
        <w:rPr>
          <w:w w:val="100"/>
        </w:rPr>
        <w:t> </w:t>
      </w:r>
      <w:r>
        <w:rPr/>
        <w:t>services. The tourism product</w:t>
      </w:r>
      <w:r>
        <w:rPr>
          <w:spacing w:val="36"/>
        </w:rPr>
        <w:t> </w:t>
      </w:r>
      <w:r>
        <w:rPr/>
        <w:t>is</w:t>
      </w:r>
      <w:r>
        <w:rPr>
          <w:spacing w:val="35"/>
        </w:rPr>
        <w:t> </w:t>
      </w:r>
      <w:r>
        <w:rPr/>
        <w:t>the</w:t>
      </w:r>
      <w:r>
        <w:rPr>
          <w:w w:val="100"/>
        </w:rPr>
        <w:t> </w:t>
      </w:r>
      <w:r>
        <w:rPr/>
        <w:t>overall</w:t>
      </w:r>
      <w:r>
        <w:rPr>
          <w:spacing w:val="16"/>
        </w:rPr>
        <w:t> </w:t>
      </w:r>
      <w:r>
        <w:rPr/>
        <w:t>coverage</w:t>
      </w:r>
      <w:r>
        <w:rPr>
          <w:spacing w:val="19"/>
        </w:rPr>
        <w:t> </w:t>
      </w:r>
      <w:r>
        <w:rPr/>
        <w:t>of</w:t>
      </w:r>
      <w:r>
        <w:rPr>
          <w:spacing w:val="16"/>
        </w:rPr>
        <w:t> </w:t>
      </w:r>
      <w:r>
        <w:rPr/>
        <w:t>a</w:t>
      </w:r>
      <w:r>
        <w:rPr>
          <w:spacing w:val="17"/>
        </w:rPr>
        <w:t> </w:t>
      </w:r>
      <w:r>
        <w:rPr/>
        <w:t>product</w:t>
      </w:r>
      <w:r>
        <w:rPr>
          <w:spacing w:val="17"/>
        </w:rPr>
        <w:t> </w:t>
      </w:r>
      <w:r>
        <w:rPr/>
        <w:t>that</w:t>
      </w:r>
      <w:r>
        <w:rPr>
          <w:spacing w:val="16"/>
        </w:rPr>
        <w:t> </w:t>
      </w:r>
      <w:r>
        <w:rPr/>
        <w:t>is</w:t>
      </w:r>
      <w:r>
        <w:rPr>
          <w:w w:val="100"/>
        </w:rPr>
        <w:t> </w:t>
      </w:r>
      <w:r>
        <w:rPr/>
        <w:t>destined</w:t>
      </w:r>
      <w:r>
        <w:rPr>
          <w:spacing w:val="20"/>
        </w:rPr>
        <w:t> </w:t>
      </w:r>
      <w:r>
        <w:rPr/>
        <w:t>for</w:t>
      </w:r>
      <w:r>
        <w:rPr>
          <w:spacing w:val="21"/>
        </w:rPr>
        <w:t> </w:t>
      </w:r>
      <w:r>
        <w:rPr/>
        <w:t>a</w:t>
      </w:r>
      <w:r>
        <w:rPr>
          <w:spacing w:val="22"/>
        </w:rPr>
        <w:t> </w:t>
      </w:r>
      <w:r>
        <w:rPr/>
        <w:t>person</w:t>
      </w:r>
      <w:r>
        <w:rPr>
          <w:spacing w:val="21"/>
        </w:rPr>
        <w:t> </w:t>
      </w:r>
      <w:r>
        <w:rPr/>
        <w:t>or</w:t>
      </w:r>
      <w:r>
        <w:rPr>
          <w:spacing w:val="23"/>
        </w:rPr>
        <w:t> </w:t>
      </w:r>
      <w:r>
        <w:rPr/>
        <w:t>consumed</w:t>
      </w:r>
      <w:r>
        <w:rPr>
          <w:spacing w:val="20"/>
        </w:rPr>
        <w:t> </w:t>
      </w:r>
      <w:r>
        <w:rPr/>
        <w:t>by</w:t>
      </w:r>
      <w:r>
        <w:rPr>
          <w:spacing w:val="21"/>
        </w:rPr>
        <w:t> </w:t>
      </w:r>
      <w:r>
        <w:rPr/>
        <w:t>a</w:t>
      </w:r>
      <w:r>
        <w:rPr>
          <w:w w:val="100"/>
        </w:rPr>
        <w:t> </w:t>
      </w:r>
      <w:r>
        <w:rPr/>
        <w:t>person during a tourist</w:t>
      </w:r>
      <w:r>
        <w:rPr>
          <w:spacing w:val="-11"/>
        </w:rPr>
        <w:t> </w:t>
      </w:r>
      <w:r>
        <w:rPr/>
        <w:t>activity.</w:t>
      </w:r>
      <w:r>
        <w:rPr>
          <w:spacing w:val="28"/>
        </w:rPr>
        <w:t> </w:t>
      </w:r>
      <w:r>
        <w:rPr/>
        <w:t>Service</w:t>
      </w:r>
      <w:r>
        <w:rPr>
          <w:w w:val="100"/>
        </w:rPr>
        <w:t> </w:t>
      </w:r>
      <w:r>
        <w:rPr/>
        <w:t>is a service that tourists receive</w:t>
      </w:r>
      <w:r>
        <w:rPr>
          <w:spacing w:val="51"/>
        </w:rPr>
        <w:t> </w:t>
      </w:r>
      <w:r>
        <w:rPr/>
        <w:t>during</w:t>
      </w:r>
      <w:r>
        <w:rPr>
          <w:spacing w:val="6"/>
        </w:rPr>
        <w:t> </w:t>
      </w:r>
      <w:r>
        <w:rPr/>
        <w:t>a</w:t>
      </w:r>
      <w:r>
        <w:rPr>
          <w:w w:val="100"/>
        </w:rPr>
        <w:t> </w:t>
      </w:r>
      <w:r>
        <w:rPr/>
        <w:t>tour. There are three</w:t>
      </w:r>
      <w:r>
        <w:rPr>
          <w:spacing w:val="-27"/>
        </w:rPr>
        <w:t> </w:t>
      </w:r>
      <w:r>
        <w:rPr/>
        <w:t>basic</w:t>
      </w:r>
      <w:r>
        <w:rPr>
          <w:spacing w:val="36"/>
        </w:rPr>
        <w:t> </w:t>
      </w:r>
      <w:r>
        <w:rPr/>
        <w:t>components</w:t>
      </w:r>
      <w:r>
        <w:rPr>
          <w:w w:val="100"/>
        </w:rPr>
        <w:t> </w:t>
      </w:r>
      <w:r>
        <w:rPr/>
        <w:t>forming tourism products</w:t>
      </w:r>
      <w:r>
        <w:rPr>
          <w:spacing w:val="46"/>
        </w:rPr>
        <w:t> </w:t>
      </w:r>
      <w:r>
        <w:rPr/>
        <w:t>and</w:t>
      </w:r>
      <w:r>
        <w:rPr>
          <w:spacing w:val="35"/>
        </w:rPr>
        <w:t> </w:t>
      </w:r>
      <w:r>
        <w:rPr/>
        <w:t>tourist</w:t>
      </w:r>
      <w:r>
        <w:rPr>
          <w:w w:val="100"/>
        </w:rPr>
        <w:t> </w:t>
      </w:r>
      <w:r>
        <w:rPr/>
        <w:t>destinations, namely</w:t>
      </w:r>
      <w:r>
        <w:rPr>
          <w:spacing w:val="44"/>
        </w:rPr>
        <w:t> </w:t>
      </w:r>
      <w:r>
        <w:rPr/>
        <w:t>tourist</w:t>
      </w:r>
      <w:r>
        <w:rPr>
          <w:spacing w:val="22"/>
        </w:rPr>
        <w:t> </w:t>
      </w:r>
      <w:r>
        <w:rPr/>
        <w:t>attraction,</w:t>
      </w:r>
      <w:r>
        <w:rPr>
          <w:w w:val="100"/>
        </w:rPr>
        <w:t> </w:t>
      </w:r>
      <w:r>
        <w:rPr/>
        <w:t>amenitas and accessibility.</w:t>
      </w:r>
      <w:r>
        <w:rPr>
          <w:spacing w:val="15"/>
        </w:rPr>
        <w:t> </w:t>
      </w:r>
      <w:r>
        <w:rPr/>
        <w:t>Attraction</w:t>
      </w:r>
      <w:r>
        <w:rPr>
          <w:spacing w:val="22"/>
        </w:rPr>
        <w:t> </w:t>
      </w:r>
      <w:r>
        <w:rPr/>
        <w:t>is</w:t>
      </w:r>
      <w:r>
        <w:rPr>
          <w:w w:val="100"/>
        </w:rPr>
        <w:t> </w:t>
      </w:r>
      <w:r>
        <w:rPr/>
        <w:t>an</w:t>
      </w:r>
      <w:r>
        <w:rPr>
          <w:spacing w:val="28"/>
        </w:rPr>
        <w:t> </w:t>
      </w:r>
      <w:r>
        <w:rPr/>
        <w:t>advantage</w:t>
      </w:r>
      <w:r>
        <w:rPr>
          <w:spacing w:val="30"/>
        </w:rPr>
        <w:t> </w:t>
      </w:r>
      <w:r>
        <w:rPr/>
        <w:t>that</w:t>
      </w:r>
      <w:r>
        <w:rPr>
          <w:spacing w:val="29"/>
        </w:rPr>
        <w:t> </w:t>
      </w:r>
      <w:r>
        <w:rPr/>
        <w:t>can</w:t>
      </w:r>
      <w:r>
        <w:rPr>
          <w:spacing w:val="29"/>
        </w:rPr>
        <w:t> </w:t>
      </w:r>
      <w:r>
        <w:rPr/>
        <w:t>be</w:t>
      </w:r>
      <w:r>
        <w:rPr>
          <w:spacing w:val="31"/>
        </w:rPr>
        <w:t> </w:t>
      </w:r>
      <w:r>
        <w:rPr/>
        <w:t>used</w:t>
      </w:r>
      <w:r>
        <w:rPr>
          <w:spacing w:val="32"/>
        </w:rPr>
        <w:t> </w:t>
      </w:r>
      <w:r>
        <w:rPr/>
        <w:t>to</w:t>
      </w:r>
      <w:r>
        <w:rPr>
          <w:spacing w:val="29"/>
        </w:rPr>
        <w:t> </w:t>
      </w:r>
      <w:r>
        <w:rPr/>
        <w:t>"sell"</w:t>
      </w:r>
      <w:r>
        <w:rPr>
          <w:w w:val="100"/>
        </w:rPr>
        <w:t> </w:t>
      </w:r>
      <w:r>
        <w:rPr/>
        <w:t>the area to attract tourists</w:t>
      </w:r>
      <w:r>
        <w:rPr>
          <w:spacing w:val="54"/>
        </w:rPr>
        <w:t> </w:t>
      </w:r>
      <w:r>
        <w:rPr/>
        <w:t>to</w:t>
      </w:r>
      <w:r>
        <w:rPr>
          <w:spacing w:val="10"/>
        </w:rPr>
        <w:t> </w:t>
      </w:r>
      <w:r>
        <w:rPr/>
        <w:t>conduct</w:t>
      </w:r>
      <w:r>
        <w:rPr>
          <w:w w:val="100"/>
        </w:rPr>
        <w:t> </w:t>
      </w:r>
      <w:r>
        <w:rPr/>
        <w:t>tourism activities. Amenitas is</w:t>
      </w:r>
      <w:r>
        <w:rPr>
          <w:spacing w:val="10"/>
        </w:rPr>
        <w:t> </w:t>
      </w:r>
      <w:r>
        <w:rPr/>
        <w:t>a</w:t>
      </w:r>
      <w:r>
        <w:rPr>
          <w:spacing w:val="2"/>
        </w:rPr>
        <w:t> </w:t>
      </w:r>
      <w:r>
        <w:rPr/>
        <w:t>comfort</w:t>
      </w:r>
      <w:r>
        <w:rPr>
          <w:w w:val="100"/>
        </w:rPr>
        <w:t> </w:t>
      </w:r>
      <w:r>
        <w:rPr/>
        <w:t>supported by various</w:t>
      </w:r>
      <w:r>
        <w:rPr>
          <w:spacing w:val="38"/>
        </w:rPr>
        <w:t> </w:t>
      </w:r>
      <w:r>
        <w:rPr/>
        <w:t>completeness</w:t>
      </w:r>
      <w:r>
        <w:rPr>
          <w:spacing w:val="14"/>
        </w:rPr>
        <w:t> </w:t>
      </w:r>
      <w:r>
        <w:rPr/>
        <w:t>of</w:t>
      </w:r>
      <w:r>
        <w:rPr>
          <w:w w:val="100"/>
        </w:rPr>
        <w:t> </w:t>
      </w:r>
      <w:r>
        <w:rPr/>
        <w:t>facilities and</w:t>
      </w:r>
      <w:r>
        <w:rPr>
          <w:spacing w:val="44"/>
        </w:rPr>
        <w:t> </w:t>
      </w:r>
      <w:r>
        <w:rPr/>
        <w:t>infrastructure</w:t>
      </w:r>
      <w:r>
        <w:rPr>
          <w:spacing w:val="21"/>
        </w:rPr>
        <w:t> </w:t>
      </w:r>
      <w:r>
        <w:rPr/>
        <w:t>supporting</w:t>
      </w:r>
      <w:r>
        <w:rPr>
          <w:w w:val="100"/>
        </w:rPr>
        <w:t> </w:t>
      </w:r>
      <w:r>
        <w:rPr/>
        <w:t>tourism activities. The</w:t>
      </w:r>
      <w:r>
        <w:rPr>
          <w:spacing w:val="32"/>
        </w:rPr>
        <w:t> </w:t>
      </w:r>
      <w:r>
        <w:rPr/>
        <w:t>availability</w:t>
      </w:r>
      <w:r>
        <w:rPr>
          <w:spacing w:val="30"/>
        </w:rPr>
        <w:t> </w:t>
      </w:r>
      <w:r>
        <w:rPr/>
        <w:t>of</w:t>
      </w:r>
      <w:r>
        <w:rPr>
          <w:w w:val="100"/>
        </w:rPr>
        <w:t> </w:t>
      </w:r>
      <w:r>
        <w:rPr/>
        <w:t>facilities and infrastructure</w:t>
      </w:r>
      <w:r>
        <w:rPr>
          <w:spacing w:val="33"/>
        </w:rPr>
        <w:t> </w:t>
      </w:r>
      <w:r>
        <w:rPr/>
        <w:t>of</w:t>
      </w:r>
      <w:r>
        <w:rPr>
          <w:spacing w:val="10"/>
        </w:rPr>
        <w:t> </w:t>
      </w:r>
      <w:r>
        <w:rPr/>
        <w:t>tourism</w:t>
      </w:r>
      <w:r>
        <w:rPr>
          <w:w w:val="100"/>
        </w:rPr>
        <w:t> </w:t>
      </w:r>
      <w:r>
        <w:rPr/>
        <w:t>activities can affect the</w:t>
      </w:r>
      <w:r>
        <w:rPr>
          <w:spacing w:val="21"/>
        </w:rPr>
        <w:t> </w:t>
      </w:r>
      <w:r>
        <w:rPr/>
        <w:t>sustainability</w:t>
      </w:r>
      <w:r>
        <w:rPr>
          <w:spacing w:val="17"/>
        </w:rPr>
        <w:t> </w:t>
      </w:r>
      <w:r>
        <w:rPr/>
        <w:t>of</w:t>
      </w:r>
      <w:r>
        <w:rPr>
          <w:w w:val="100"/>
        </w:rPr>
        <w:t> </w:t>
      </w:r>
      <w:r>
        <w:rPr/>
        <w:t>tourism activities in an</w:t>
      </w:r>
      <w:r>
        <w:rPr>
          <w:spacing w:val="-6"/>
        </w:rPr>
        <w:t> </w:t>
      </w:r>
      <w:r>
        <w:rPr/>
        <w:t>area.[Haynes,</w:t>
      </w:r>
    </w:p>
    <w:p>
      <w:pPr>
        <w:pStyle w:val="BodyText"/>
        <w:spacing w:line="253" w:lineRule="exact"/>
        <w:ind w:left="588"/>
        <w:jc w:val="left"/>
      </w:pPr>
      <w:r>
        <w:rPr/>
        <w:t>2000]</w:t>
      </w:r>
    </w:p>
    <w:p>
      <w:pPr>
        <w:pStyle w:val="BodyText"/>
        <w:spacing w:before="4"/>
        <w:jc w:val="left"/>
      </w:pPr>
    </w:p>
    <w:p>
      <w:pPr>
        <w:pStyle w:val="Heading1"/>
        <w:numPr>
          <w:ilvl w:val="1"/>
          <w:numId w:val="1"/>
        </w:numPr>
        <w:tabs>
          <w:tab w:pos="915" w:val="left" w:leader="none"/>
        </w:tabs>
        <w:spacing w:line="240" w:lineRule="auto" w:before="0" w:after="0"/>
        <w:ind w:left="914" w:right="237" w:hanging="327"/>
        <w:jc w:val="left"/>
      </w:pPr>
      <w:r>
        <w:rPr/>
        <w:t>Strategy Management as a</w:t>
      </w:r>
      <w:r>
        <w:rPr>
          <w:spacing w:val="-35"/>
        </w:rPr>
        <w:t> </w:t>
      </w:r>
      <w:r>
        <w:rPr/>
        <w:t>Foun- dation for</w:t>
      </w:r>
      <w:r>
        <w:rPr>
          <w:spacing w:val="-10"/>
        </w:rPr>
        <w:t> </w:t>
      </w:r>
      <w:r>
        <w:rPr/>
        <w:t>Planning</w:t>
      </w:r>
    </w:p>
    <w:p>
      <w:pPr>
        <w:pStyle w:val="BodyText"/>
        <w:tabs>
          <w:tab w:pos="1794" w:val="left" w:leader="none"/>
          <w:tab w:pos="1904" w:val="left" w:leader="none"/>
          <w:tab w:pos="2254" w:val="left" w:leader="none"/>
          <w:tab w:pos="2724" w:val="left" w:leader="none"/>
          <w:tab w:pos="2887" w:val="left" w:leader="none"/>
          <w:tab w:pos="3287" w:val="left" w:leader="none"/>
          <w:tab w:pos="3508" w:val="left" w:leader="none"/>
          <w:tab w:pos="3664" w:val="left" w:leader="none"/>
        </w:tabs>
        <w:spacing w:line="242" w:lineRule="auto"/>
        <w:ind w:left="588" w:right="38" w:firstLine="427"/>
        <w:jc w:val="left"/>
      </w:pPr>
      <w:r>
        <w:rPr/>
        <w:t>The</w:t>
        <w:tab/>
        <w:t>process</w:t>
        <w:tab/>
        <w:tab/>
        <w:t>of</w:t>
        <w:tab/>
        <w:tab/>
      </w:r>
      <w:r>
        <w:rPr>
          <w:spacing w:val="-3"/>
        </w:rPr>
        <w:t>strategy </w:t>
      </w:r>
      <w:r>
        <w:rPr/>
        <w:t>management</w:t>
        <w:tab/>
        <w:tab/>
        <w:t>is</w:t>
        <w:tab/>
        <w:t>the</w:t>
        <w:tab/>
      </w:r>
      <w:r>
        <w:rPr>
          <w:spacing w:val="-2"/>
        </w:rPr>
        <w:t>way</w:t>
        <w:tab/>
      </w:r>
      <w:r>
        <w:rPr/>
        <w:t>in</w:t>
        <w:tab/>
        <w:tab/>
      </w:r>
      <w:r>
        <w:rPr>
          <w:spacing w:val="-1"/>
        </w:rPr>
        <w:t>which</w:t>
      </w:r>
    </w:p>
    <w:p>
      <w:pPr>
        <w:pStyle w:val="BodyText"/>
        <w:spacing w:before="91"/>
        <w:ind w:left="587" w:right="631"/>
      </w:pPr>
      <w:r>
        <w:rPr/>
        <w:br w:type="column"/>
      </w:r>
      <w:r>
        <w:rPr/>
        <w:t>strategic planners set goals and make decisions. Some important steps are formulated: 1) Setting the vision, mission</w:t>
      </w:r>
      <w:r>
        <w:rPr>
          <w:spacing w:val="21"/>
        </w:rPr>
        <w:t> </w:t>
      </w:r>
      <w:r>
        <w:rPr/>
        <w:t>and</w:t>
      </w:r>
      <w:r>
        <w:rPr>
          <w:spacing w:val="21"/>
        </w:rPr>
        <w:t> </w:t>
      </w:r>
      <w:r>
        <w:rPr/>
        <w:t>objectives</w:t>
      </w:r>
      <w:r>
        <w:rPr>
          <w:spacing w:val="23"/>
        </w:rPr>
        <w:t> </w:t>
      </w:r>
      <w:r>
        <w:rPr/>
        <w:t>of</w:t>
      </w:r>
      <w:r>
        <w:rPr>
          <w:spacing w:val="22"/>
        </w:rPr>
        <w:t> </w:t>
      </w:r>
      <w:r>
        <w:rPr/>
        <w:t>the</w:t>
      </w:r>
      <w:r>
        <w:rPr>
          <w:spacing w:val="22"/>
        </w:rPr>
        <w:t> </w:t>
      </w:r>
      <w:r>
        <w:rPr/>
        <w:t>company;</w:t>
      </w:r>
    </w:p>
    <w:p>
      <w:pPr>
        <w:pStyle w:val="BodyText"/>
        <w:spacing w:before="1"/>
        <w:ind w:left="587" w:right="631"/>
      </w:pPr>
      <w:r>
        <w:rPr/>
        <w:t>2) Examining threats, opportunities strengths, and weaknesses (SWOT analysis); 3) Consider alternative strategies; 4) Choosing a Strategy; 5) Implementation of Strategy; 6) Evaluation Strategy.</w:t>
      </w:r>
    </w:p>
    <w:p>
      <w:pPr>
        <w:pStyle w:val="BodyText"/>
        <w:ind w:left="587" w:right="629"/>
      </w:pPr>
      <w:r>
        <w:rPr/>
        <w:t>Vision is a desire for a condition in the future that will be in accordance with the ideals of all company members. The mission is a fundamental purpose that distinguishes a company from other similar companies and that explains its operational coverage. Purpose is the translation</w:t>
      </w:r>
      <w:r>
        <w:rPr>
          <w:spacing w:val="-8"/>
        </w:rPr>
        <w:t> </w:t>
      </w:r>
      <w:r>
        <w:rPr/>
        <w:t>of</w:t>
      </w:r>
      <w:r>
        <w:rPr>
          <w:spacing w:val="-9"/>
        </w:rPr>
        <w:t> </w:t>
      </w:r>
      <w:r>
        <w:rPr/>
        <w:t>the</w:t>
      </w:r>
      <w:r>
        <w:rPr>
          <w:spacing w:val="-7"/>
        </w:rPr>
        <w:t> </w:t>
      </w:r>
      <w:r>
        <w:rPr/>
        <w:t>mission.</w:t>
      </w:r>
      <w:r>
        <w:rPr>
          <w:spacing w:val="-10"/>
        </w:rPr>
        <w:t> </w:t>
      </w:r>
      <w:r>
        <w:rPr/>
        <w:t>To</w:t>
      </w:r>
      <w:r>
        <w:rPr>
          <w:spacing w:val="-10"/>
        </w:rPr>
        <w:t> </w:t>
      </w:r>
      <w:r>
        <w:rPr/>
        <w:t>formulate</w:t>
      </w:r>
      <w:r>
        <w:rPr>
          <w:spacing w:val="-9"/>
        </w:rPr>
        <w:t> </w:t>
      </w:r>
      <w:r>
        <w:rPr/>
        <w:t>a strategy, the most important step is to conduct an environmental analysis. This analysis covers the environment outside the company (external environment) and the environment within the company itself</w:t>
      </w:r>
      <w:r>
        <w:rPr>
          <w:spacing w:val="-13"/>
        </w:rPr>
        <w:t> </w:t>
      </w:r>
      <w:r>
        <w:rPr/>
        <w:t>(internal</w:t>
      </w:r>
      <w:r>
        <w:rPr>
          <w:spacing w:val="-13"/>
        </w:rPr>
        <w:t> </w:t>
      </w:r>
      <w:r>
        <w:rPr/>
        <w:t>environment).</w:t>
      </w:r>
      <w:r>
        <w:rPr>
          <w:spacing w:val="-11"/>
        </w:rPr>
        <w:t> </w:t>
      </w:r>
      <w:r>
        <w:rPr/>
        <w:t>Both</w:t>
      </w:r>
      <w:r>
        <w:rPr>
          <w:spacing w:val="-13"/>
        </w:rPr>
        <w:t> </w:t>
      </w:r>
      <w:r>
        <w:rPr/>
        <w:t>results will be combined to get a picture of the conditions that are being faced by the company, and also will be faced in the future. From the external and internal environment circumstances we know the SWOT of the company. SWOT analysis is a systematic way to identify internal company factors based on the assumption that an effective strategy</w:t>
      </w:r>
      <w:r>
        <w:rPr>
          <w:spacing w:val="-27"/>
        </w:rPr>
        <w:t> </w:t>
      </w:r>
      <w:r>
        <w:rPr/>
        <w:t>will maximize the strengths and</w:t>
      </w:r>
      <w:r>
        <w:rPr>
          <w:spacing w:val="-32"/>
        </w:rPr>
        <w:t> </w:t>
      </w:r>
      <w:r>
        <w:rPr/>
        <w:t>opportunities and minimize the weaknesses and threat, [Pearce and Robinson,</w:t>
      </w:r>
      <w:r>
        <w:rPr>
          <w:spacing w:val="-10"/>
        </w:rPr>
        <w:t> </w:t>
      </w:r>
      <w:r>
        <w:rPr/>
        <w:t>2014]</w:t>
      </w:r>
    </w:p>
    <w:p>
      <w:pPr>
        <w:pStyle w:val="BodyText"/>
        <w:ind w:left="587" w:right="631" w:firstLine="427"/>
      </w:pPr>
      <w:r>
        <w:rPr/>
        <w:t>From the SWOT analysis it can be determined the alternative strategies. In the implementation of the strategy. Strategies should be implemented in accordance with the stated goals and plans. The implementation of the strategy spells out more clearly how the strategy choices are realized as planned. [David,</w:t>
      </w:r>
      <w:r>
        <w:rPr>
          <w:spacing w:val="-6"/>
        </w:rPr>
        <w:t> </w:t>
      </w:r>
      <w:r>
        <w:rPr/>
        <w:t>2017]</w:t>
      </w:r>
    </w:p>
    <w:p>
      <w:pPr>
        <w:pStyle w:val="BodyText"/>
        <w:ind w:left="587" w:right="630" w:firstLine="427"/>
      </w:pPr>
      <w:r>
        <w:rPr/>
        <w:t>The last stage is the evaluation to see how far the results of the stages are going through, as well as the feedback in implementing the strategy management process. [Jauch and Glueck, 1988]</w:t>
      </w:r>
    </w:p>
    <w:p>
      <w:pPr>
        <w:spacing w:after="0"/>
        <w:sectPr>
          <w:type w:val="continuous"/>
          <w:pgSz w:w="11900" w:h="16840"/>
          <w:pgMar w:top="640" w:bottom="1520" w:left="1680" w:right="1060"/>
          <w:cols w:num="2" w:equalWidth="0">
            <w:col w:w="4243" w:space="87"/>
            <w:col w:w="4830"/>
          </w:cols>
        </w:sectPr>
      </w:pPr>
    </w:p>
    <w:p>
      <w:pPr>
        <w:pStyle w:val="BodyText"/>
        <w:jc w:val="left"/>
        <w:rPr>
          <w:sz w:val="20"/>
        </w:rPr>
      </w:pPr>
    </w:p>
    <w:p>
      <w:pPr>
        <w:pStyle w:val="BodyText"/>
        <w:jc w:val="left"/>
        <w:rPr>
          <w:sz w:val="20"/>
        </w:rPr>
      </w:pPr>
    </w:p>
    <w:p>
      <w:pPr>
        <w:pStyle w:val="Heading1"/>
        <w:numPr>
          <w:ilvl w:val="0"/>
          <w:numId w:val="1"/>
        </w:numPr>
        <w:tabs>
          <w:tab w:pos="809" w:val="left" w:leader="none"/>
        </w:tabs>
        <w:spacing w:line="240" w:lineRule="auto" w:before="209" w:after="0"/>
        <w:ind w:left="808" w:right="0" w:hanging="219"/>
        <w:jc w:val="left"/>
      </w:pPr>
      <w:r>
        <w:rPr/>
        <w:t>RESEARCH</w:t>
      </w:r>
      <w:r>
        <w:rPr>
          <w:spacing w:val="-5"/>
        </w:rPr>
        <w:t> </w:t>
      </w:r>
      <w:r>
        <w:rPr/>
        <w:t>METHOD</w:t>
      </w:r>
    </w:p>
    <w:p>
      <w:pPr>
        <w:pStyle w:val="BodyText"/>
        <w:spacing w:before="8"/>
        <w:jc w:val="left"/>
        <w:rPr>
          <w:b/>
          <w:sz w:val="13"/>
        </w:rPr>
      </w:pPr>
    </w:p>
    <w:p>
      <w:pPr>
        <w:spacing w:after="0"/>
        <w:jc w:val="left"/>
        <w:rPr>
          <w:sz w:val="13"/>
        </w:rPr>
        <w:sectPr>
          <w:pgSz w:w="11900" w:h="16840"/>
          <w:pgMar w:header="0" w:footer="1340" w:top="1600" w:bottom="1520" w:left="1680" w:right="1060"/>
        </w:sectPr>
      </w:pPr>
    </w:p>
    <w:p>
      <w:pPr>
        <w:pStyle w:val="BodyText"/>
        <w:spacing w:before="91"/>
        <w:ind w:left="590" w:right="119"/>
      </w:pPr>
      <w:r>
        <w:rPr/>
        <w:t>The Paper Research Method was developed using descriptive qualitative research literature research methods. Secondary data are obtained from Central Bureau of Statistics of Samosir District [BPS Kabupaten Toba Samosir. 2017], Regional Infrastructure Development Board [BPIW, 2015], and especially from Horwath HTL Tourism Hotel Leisure Report under the title "Market Analysis and Demand Assessment of Lake Toba" [Howarth, 2015]. This paper is in support of World Bank Selection #1223583 as Howarth's report in developing Lake Toba tourism destinations. Several field observations are also conducted. Strategic management of the development of this Lake Toba destination uses the structure of thinking as shown below:</w:t>
      </w:r>
    </w:p>
    <w:p>
      <w:pPr>
        <w:pStyle w:val="BodyText"/>
        <w:spacing w:before="7"/>
        <w:jc w:val="left"/>
        <w:rPr>
          <w:sz w:val="18"/>
        </w:rPr>
      </w:pPr>
      <w:r>
        <w:rPr/>
        <w:drawing>
          <wp:anchor distT="0" distB="0" distL="0" distR="0" allowOverlap="1" layoutInCell="1" locked="0" behindDoc="0" simplePos="0" relativeHeight="0">
            <wp:simplePos x="0" y="0"/>
            <wp:positionH relativeFrom="page">
              <wp:posOffset>1438655</wp:posOffset>
            </wp:positionH>
            <wp:positionV relativeFrom="paragraph">
              <wp:posOffset>160910</wp:posOffset>
            </wp:positionV>
            <wp:extent cx="2350824" cy="182422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350824" cy="1824227"/>
                    </a:xfrm>
                    <a:prstGeom prst="rect">
                      <a:avLst/>
                    </a:prstGeom>
                  </pic:spPr>
                </pic:pic>
              </a:graphicData>
            </a:graphic>
          </wp:anchor>
        </w:drawing>
      </w:r>
    </w:p>
    <w:p>
      <w:pPr>
        <w:spacing w:line="405" w:lineRule="auto" w:before="7"/>
        <w:ind w:left="1228" w:right="-1" w:hanging="132"/>
        <w:jc w:val="left"/>
        <w:rPr>
          <w:i/>
          <w:sz w:val="20"/>
        </w:rPr>
      </w:pPr>
      <w:r>
        <w:rPr>
          <w:i/>
          <w:sz w:val="20"/>
        </w:rPr>
        <w:t>Figure 1: Strategic Management </w:t>
      </w:r>
      <w:r>
        <w:rPr>
          <w:i/>
          <w:sz w:val="20"/>
        </w:rPr>
        <w:t>Source: from various sources</w:t>
      </w:r>
    </w:p>
    <w:p>
      <w:pPr>
        <w:pStyle w:val="BodyText"/>
        <w:jc w:val="left"/>
        <w:rPr>
          <w:i/>
        </w:rPr>
      </w:pPr>
    </w:p>
    <w:p>
      <w:pPr>
        <w:pStyle w:val="Heading1"/>
        <w:numPr>
          <w:ilvl w:val="0"/>
          <w:numId w:val="1"/>
        </w:numPr>
        <w:tabs>
          <w:tab w:pos="809" w:val="left" w:leader="none"/>
        </w:tabs>
        <w:spacing w:line="240" w:lineRule="auto" w:before="168" w:after="0"/>
        <w:ind w:left="808" w:right="0" w:hanging="219"/>
        <w:jc w:val="left"/>
      </w:pPr>
      <w:r>
        <w:rPr/>
        <w:t>RESULT AND</w:t>
      </w:r>
      <w:r>
        <w:rPr>
          <w:spacing w:val="-10"/>
        </w:rPr>
        <w:t> </w:t>
      </w:r>
      <w:r>
        <w:rPr/>
        <w:t>DISCUSSION</w:t>
      </w:r>
    </w:p>
    <w:p>
      <w:pPr>
        <w:pStyle w:val="BodyText"/>
        <w:spacing w:before="7"/>
        <w:jc w:val="left"/>
        <w:rPr>
          <w:b/>
          <w:sz w:val="21"/>
        </w:rPr>
      </w:pPr>
    </w:p>
    <w:p>
      <w:pPr>
        <w:pStyle w:val="BodyText"/>
        <w:ind w:left="590" w:right="120" w:firstLine="427"/>
      </w:pPr>
      <w:r>
        <w:rPr/>
        <w:t>Here is the analyze of strategy management for planning the development of Lake Toba tourism destination in determining the decision making.</w:t>
      </w:r>
    </w:p>
    <w:p>
      <w:pPr>
        <w:pStyle w:val="BodyText"/>
        <w:spacing w:before="3"/>
        <w:jc w:val="left"/>
      </w:pPr>
    </w:p>
    <w:p>
      <w:pPr>
        <w:pStyle w:val="Heading1"/>
        <w:numPr>
          <w:ilvl w:val="1"/>
          <w:numId w:val="1"/>
        </w:numPr>
        <w:tabs>
          <w:tab w:pos="919" w:val="left" w:leader="none"/>
        </w:tabs>
        <w:spacing w:line="240" w:lineRule="auto" w:before="1" w:after="0"/>
        <w:ind w:left="918" w:right="0" w:hanging="329"/>
        <w:jc w:val="left"/>
      </w:pPr>
      <w:r>
        <w:rPr/>
        <w:t>Vision of Lake</w:t>
      </w:r>
      <w:r>
        <w:rPr>
          <w:spacing w:val="-9"/>
        </w:rPr>
        <w:t> </w:t>
      </w:r>
      <w:r>
        <w:rPr/>
        <w:t>Toba</w:t>
      </w:r>
    </w:p>
    <w:p>
      <w:pPr>
        <w:pStyle w:val="BodyText"/>
        <w:tabs>
          <w:tab w:pos="1171" w:val="left" w:leader="none"/>
          <w:tab w:pos="1368" w:val="left" w:leader="none"/>
          <w:tab w:pos="1437" w:val="left" w:leader="none"/>
          <w:tab w:pos="1631" w:val="left" w:leader="none"/>
          <w:tab w:pos="1756" w:val="left" w:leader="none"/>
          <w:tab w:pos="2178" w:val="left" w:leader="none"/>
          <w:tab w:pos="2298" w:val="left" w:leader="none"/>
          <w:tab w:pos="2643" w:val="left" w:leader="none"/>
          <w:tab w:pos="2679" w:val="left" w:leader="none"/>
          <w:tab w:pos="2727" w:val="left" w:leader="none"/>
          <w:tab w:pos="2991" w:val="left" w:leader="none"/>
          <w:tab w:pos="3039" w:val="left" w:leader="none"/>
          <w:tab w:pos="3300" w:val="left" w:leader="none"/>
          <w:tab w:pos="3437" w:val="left" w:leader="none"/>
          <w:tab w:pos="3497" w:val="left" w:leader="none"/>
          <w:tab w:pos="3552" w:val="left" w:leader="none"/>
        </w:tabs>
        <w:spacing w:before="91"/>
        <w:ind w:left="555" w:right="626" w:firstLine="427"/>
        <w:jc w:val="left"/>
      </w:pPr>
      <w:r>
        <w:rPr/>
        <w:br w:type="column"/>
      </w:r>
      <w:r>
        <w:rPr/>
        <w:t>Government</w:t>
        <w:tab/>
        <w:tab/>
        <w:t>of</w:t>
        <w:tab/>
        <w:tab/>
        <w:t>North</w:t>
        <w:tab/>
        <w:tab/>
      </w:r>
      <w:r>
        <w:rPr>
          <w:spacing w:val="-4"/>
        </w:rPr>
        <w:t>Sumatra </w:t>
      </w:r>
      <w:r>
        <w:rPr/>
        <w:t>Province wants to realize the vision: "Realizing Lake Toba Area as the Water </w:t>
      </w:r>
      <w:r>
        <w:rPr>
          <w:spacing w:val="-1"/>
        </w:rPr>
        <w:t>Source</w:t>
        <w:tab/>
        <w:tab/>
      </w:r>
      <w:r>
        <w:rPr/>
        <w:t>of</w:t>
        <w:tab/>
        <w:tab/>
        <w:t>People's</w:t>
        <w:tab/>
        <w:tab/>
        <w:t>Life,</w:t>
        <w:tab/>
      </w:r>
      <w:r>
        <w:rPr>
          <w:spacing w:val="-4"/>
        </w:rPr>
        <w:t>Kampung </w:t>
      </w:r>
      <w:r>
        <w:rPr/>
        <w:t>Center for Indigenous Batak Community and Sustainable Tourism Area of the World". The mission are: Realization of the environment of Lake Toba Area; Realization</w:t>
        <w:tab/>
        <w:tab/>
        <w:tab/>
        <w:t>of</w:t>
        <w:tab/>
        <w:tab/>
        <w:tab/>
        <w:tab/>
      </w:r>
      <w:r>
        <w:rPr>
          <w:spacing w:val="-1"/>
        </w:rPr>
        <w:t>infrastructure </w:t>
      </w:r>
      <w:r>
        <w:rPr/>
        <w:t>improvements in support of regional development; Realization of Lake Toba as a world-class tourism area connected with</w:t>
        <w:tab/>
        <w:t>domestic</w:t>
        <w:tab/>
        <w:t>and</w:t>
        <w:tab/>
        <w:tab/>
        <w:tab/>
        <w:t>global</w:t>
        <w:tab/>
        <w:tab/>
        <w:tab/>
      </w:r>
      <w:r>
        <w:rPr>
          <w:spacing w:val="-4"/>
        </w:rPr>
        <w:t>tourism </w:t>
      </w:r>
      <w:r>
        <w:rPr/>
        <w:t>market;</w:t>
        <w:tab/>
        <w:tab/>
        <w:t>Realization</w:t>
        <w:tab/>
        <w:t>of</w:t>
        <w:tab/>
        <w:tab/>
      </w:r>
      <w:r>
        <w:rPr>
          <w:spacing w:val="-4"/>
        </w:rPr>
        <w:t>region-based </w:t>
      </w:r>
      <w:r>
        <w:rPr/>
        <w:t>commodity-based economy of superior value added and able to compete in the global market; and Realization of local communities as the main actors in the economic</w:t>
        <w:tab/>
        <w:tab/>
        <w:t>activities</w:t>
        <w:tab/>
        <w:t>of</w:t>
        <w:tab/>
        <w:tab/>
        <w:t>the</w:t>
        <w:tab/>
        <w:tab/>
        <w:tab/>
      </w:r>
      <w:r>
        <w:rPr>
          <w:spacing w:val="-4"/>
        </w:rPr>
        <w:t>region. </w:t>
      </w:r>
      <w:r>
        <w:rPr/>
        <w:t>[BPIW,</w:t>
      </w:r>
      <w:r>
        <w:rPr>
          <w:spacing w:val="-1"/>
        </w:rPr>
        <w:t> </w:t>
      </w:r>
      <w:r>
        <w:rPr/>
        <w:t>2015]</w:t>
      </w:r>
    </w:p>
    <w:p>
      <w:pPr>
        <w:pStyle w:val="BodyText"/>
        <w:ind w:left="555" w:right="629" w:firstLine="480"/>
      </w:pPr>
      <w:r>
        <w:rPr/>
        <w:t>The expected goal is the significant growth of visitors both by domestic and foreign tourists.</w:t>
      </w:r>
    </w:p>
    <w:p>
      <w:pPr>
        <w:spacing w:before="159"/>
        <w:ind w:left="555" w:right="0" w:firstLine="0"/>
        <w:jc w:val="both"/>
        <w:rPr>
          <w:i/>
          <w:sz w:val="20"/>
        </w:rPr>
      </w:pPr>
      <w:r>
        <w:rPr/>
        <w:pict>
          <v:shape style="position:absolute;margin-left:321.119995pt;margin-top:27.375927pt;width:216.25pt;height:101.05pt;mso-position-horizontal-relative:page;mso-position-vertical-relative:paragraph;z-index:-252042240" coordorigin="6422,548" coordsize="4325,2021" path="m10747,548l6422,548,6422,2568,10747,2568,10747,2561,6437,2561,6430,2554,6437,2554,6437,562,6430,562,6437,555,10747,555,10747,548xm6437,2554l6430,2554,6437,2561,6437,2554xm10733,2554l6437,2554,6437,2561,10733,2561,10733,2554xm10733,555l10733,2561,10740,2554,10747,2554,10747,562,10740,562,10733,555xm10747,2554l10740,2554,10733,2561,10747,2561,10747,2554xm6437,555l6430,562,6437,562,6437,555xm10733,555l6437,555,6437,562,10733,562,10733,555xm10747,555l10733,555,10740,562,10747,562,10747,555xe" filled="true" fillcolor="#000000" stroked="false">
            <v:path arrowok="t"/>
            <v:fill type="solid"/>
            <w10:wrap type="none"/>
          </v:shape>
        </w:pict>
      </w:r>
      <w:r>
        <w:rPr>
          <w:i/>
          <w:sz w:val="20"/>
        </w:rPr>
        <w:t>Table 1. The Number of Visitors Growth</w:t>
      </w:r>
    </w:p>
    <w:p>
      <w:pPr>
        <w:pStyle w:val="BodyText"/>
        <w:jc w:val="left"/>
        <w:rPr>
          <w:i/>
          <w:sz w:val="20"/>
        </w:rPr>
      </w:pPr>
    </w:p>
    <w:p>
      <w:pPr>
        <w:pStyle w:val="BodyText"/>
        <w:jc w:val="left"/>
        <w:rPr>
          <w:i/>
          <w:sz w:val="20"/>
        </w:rPr>
      </w:pPr>
    </w:p>
    <w:p>
      <w:pPr>
        <w:pStyle w:val="BodyText"/>
        <w:spacing w:before="4"/>
        <w:jc w:val="left"/>
        <w:rPr>
          <w:i/>
          <w:sz w:val="10"/>
        </w:rPr>
      </w:pPr>
    </w:p>
    <w:tbl>
      <w:tblPr>
        <w:tblW w:w="0" w:type="auto"/>
        <w:jc w:val="left"/>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
        <w:gridCol w:w="758"/>
        <w:gridCol w:w="758"/>
        <w:gridCol w:w="756"/>
        <w:gridCol w:w="758"/>
      </w:tblGrid>
      <w:tr>
        <w:trPr>
          <w:trHeight w:val="390" w:hRule="atLeast"/>
        </w:trPr>
        <w:tc>
          <w:tcPr>
            <w:tcW w:w="794" w:type="dxa"/>
          </w:tcPr>
          <w:p>
            <w:pPr>
              <w:pStyle w:val="TableParagraph"/>
              <w:ind w:left="0"/>
              <w:rPr>
                <w:sz w:val="20"/>
              </w:rPr>
            </w:pPr>
          </w:p>
        </w:tc>
        <w:tc>
          <w:tcPr>
            <w:tcW w:w="758" w:type="dxa"/>
          </w:tcPr>
          <w:p>
            <w:pPr>
              <w:pStyle w:val="TableParagraph"/>
              <w:spacing w:line="225" w:lineRule="exact"/>
              <w:rPr>
                <w:sz w:val="20"/>
              </w:rPr>
            </w:pPr>
            <w:r>
              <w:rPr>
                <w:sz w:val="20"/>
              </w:rPr>
              <w:t>2015</w:t>
            </w:r>
          </w:p>
        </w:tc>
        <w:tc>
          <w:tcPr>
            <w:tcW w:w="758" w:type="dxa"/>
          </w:tcPr>
          <w:p>
            <w:pPr>
              <w:pStyle w:val="TableParagraph"/>
              <w:spacing w:line="225" w:lineRule="exact"/>
              <w:rPr>
                <w:sz w:val="20"/>
              </w:rPr>
            </w:pPr>
            <w:r>
              <w:rPr>
                <w:sz w:val="20"/>
              </w:rPr>
              <w:t>2021</w:t>
            </w:r>
          </w:p>
        </w:tc>
        <w:tc>
          <w:tcPr>
            <w:tcW w:w="756" w:type="dxa"/>
          </w:tcPr>
          <w:p>
            <w:pPr>
              <w:pStyle w:val="TableParagraph"/>
              <w:spacing w:line="225" w:lineRule="exact"/>
              <w:ind w:left="109"/>
              <w:rPr>
                <w:sz w:val="20"/>
              </w:rPr>
            </w:pPr>
            <w:r>
              <w:rPr>
                <w:sz w:val="20"/>
              </w:rPr>
              <w:t>2026</w:t>
            </w:r>
          </w:p>
        </w:tc>
        <w:tc>
          <w:tcPr>
            <w:tcW w:w="758" w:type="dxa"/>
          </w:tcPr>
          <w:p>
            <w:pPr>
              <w:pStyle w:val="TableParagraph"/>
              <w:spacing w:line="225" w:lineRule="exact"/>
              <w:ind w:left="109"/>
              <w:rPr>
                <w:sz w:val="20"/>
              </w:rPr>
            </w:pPr>
            <w:r>
              <w:rPr>
                <w:sz w:val="20"/>
              </w:rPr>
              <w:t>2041</w:t>
            </w:r>
          </w:p>
        </w:tc>
      </w:tr>
      <w:tr>
        <w:trPr>
          <w:trHeight w:val="621" w:hRule="atLeast"/>
        </w:trPr>
        <w:tc>
          <w:tcPr>
            <w:tcW w:w="794" w:type="dxa"/>
          </w:tcPr>
          <w:p>
            <w:pPr>
              <w:pStyle w:val="TableParagraph"/>
              <w:ind w:left="107" w:right="41"/>
              <w:rPr>
                <w:sz w:val="20"/>
              </w:rPr>
            </w:pPr>
            <w:r>
              <w:rPr>
                <w:sz w:val="20"/>
              </w:rPr>
              <w:t>Foreig ners</w:t>
            </w:r>
          </w:p>
        </w:tc>
        <w:tc>
          <w:tcPr>
            <w:tcW w:w="758" w:type="dxa"/>
          </w:tcPr>
          <w:p>
            <w:pPr>
              <w:pStyle w:val="TableParagraph"/>
              <w:spacing w:before="108"/>
              <w:rPr>
                <w:sz w:val="20"/>
              </w:rPr>
            </w:pPr>
            <w:r>
              <w:rPr>
                <w:sz w:val="20"/>
              </w:rPr>
              <w:t>58.709</w:t>
            </w:r>
          </w:p>
        </w:tc>
        <w:tc>
          <w:tcPr>
            <w:tcW w:w="758" w:type="dxa"/>
          </w:tcPr>
          <w:p>
            <w:pPr>
              <w:pStyle w:val="TableParagraph"/>
              <w:spacing w:before="108"/>
              <w:rPr>
                <w:sz w:val="20"/>
              </w:rPr>
            </w:pPr>
            <w:r>
              <w:rPr>
                <w:sz w:val="20"/>
              </w:rPr>
              <w:t>81.070</w:t>
            </w:r>
          </w:p>
        </w:tc>
        <w:tc>
          <w:tcPr>
            <w:tcW w:w="756" w:type="dxa"/>
          </w:tcPr>
          <w:p>
            <w:pPr>
              <w:pStyle w:val="TableParagraph"/>
              <w:spacing w:line="223" w:lineRule="exact"/>
              <w:ind w:left="109"/>
              <w:rPr>
                <w:sz w:val="20"/>
              </w:rPr>
            </w:pPr>
            <w:r>
              <w:rPr>
                <w:sz w:val="20"/>
              </w:rPr>
              <w:t>116.85</w:t>
            </w:r>
          </w:p>
          <w:p>
            <w:pPr>
              <w:pStyle w:val="TableParagraph"/>
              <w:ind w:left="109"/>
              <w:rPr>
                <w:sz w:val="20"/>
              </w:rPr>
            </w:pPr>
            <w:r>
              <w:rPr>
                <w:w w:val="99"/>
                <w:sz w:val="20"/>
              </w:rPr>
              <w:t>0</w:t>
            </w:r>
          </w:p>
        </w:tc>
        <w:tc>
          <w:tcPr>
            <w:tcW w:w="758" w:type="dxa"/>
          </w:tcPr>
          <w:p>
            <w:pPr>
              <w:pStyle w:val="TableParagraph"/>
              <w:spacing w:line="223" w:lineRule="exact"/>
              <w:ind w:left="109"/>
              <w:rPr>
                <w:sz w:val="20"/>
              </w:rPr>
            </w:pPr>
            <w:r>
              <w:rPr>
                <w:sz w:val="20"/>
              </w:rPr>
              <w:t>264.65</w:t>
            </w:r>
          </w:p>
          <w:p>
            <w:pPr>
              <w:pStyle w:val="TableParagraph"/>
              <w:ind w:left="109"/>
              <w:rPr>
                <w:sz w:val="20"/>
              </w:rPr>
            </w:pPr>
            <w:r>
              <w:rPr>
                <w:w w:val="99"/>
                <w:sz w:val="20"/>
              </w:rPr>
              <w:t>0</w:t>
            </w:r>
          </w:p>
        </w:tc>
      </w:tr>
      <w:tr>
        <w:trPr>
          <w:trHeight w:val="618" w:hRule="atLeast"/>
        </w:trPr>
        <w:tc>
          <w:tcPr>
            <w:tcW w:w="794" w:type="dxa"/>
          </w:tcPr>
          <w:p>
            <w:pPr>
              <w:pStyle w:val="TableParagraph"/>
              <w:ind w:left="107" w:right="41"/>
              <w:rPr>
                <w:sz w:val="20"/>
              </w:rPr>
            </w:pPr>
            <w:r>
              <w:rPr>
                <w:w w:val="95"/>
                <w:sz w:val="20"/>
              </w:rPr>
              <w:t>Domes </w:t>
            </w:r>
            <w:r>
              <w:rPr>
                <w:sz w:val="20"/>
              </w:rPr>
              <w:t>tic</w:t>
            </w:r>
          </w:p>
        </w:tc>
        <w:tc>
          <w:tcPr>
            <w:tcW w:w="758" w:type="dxa"/>
          </w:tcPr>
          <w:p>
            <w:pPr>
              <w:pStyle w:val="TableParagraph"/>
              <w:spacing w:line="223" w:lineRule="exact"/>
              <w:rPr>
                <w:sz w:val="20"/>
              </w:rPr>
            </w:pPr>
            <w:r>
              <w:rPr>
                <w:sz w:val="20"/>
              </w:rPr>
              <w:t>1.743.</w:t>
            </w:r>
          </w:p>
          <w:p>
            <w:pPr>
              <w:pStyle w:val="TableParagraph"/>
              <w:rPr>
                <w:sz w:val="20"/>
              </w:rPr>
            </w:pPr>
            <w:r>
              <w:rPr>
                <w:sz w:val="20"/>
              </w:rPr>
              <w:t>500</w:t>
            </w:r>
          </w:p>
        </w:tc>
        <w:tc>
          <w:tcPr>
            <w:tcW w:w="758" w:type="dxa"/>
          </w:tcPr>
          <w:p>
            <w:pPr>
              <w:pStyle w:val="TableParagraph"/>
              <w:spacing w:line="223" w:lineRule="exact"/>
              <w:rPr>
                <w:sz w:val="20"/>
              </w:rPr>
            </w:pPr>
            <w:r>
              <w:rPr>
                <w:sz w:val="20"/>
              </w:rPr>
              <w:t>2.041.</w:t>
            </w:r>
          </w:p>
          <w:p>
            <w:pPr>
              <w:pStyle w:val="TableParagraph"/>
              <w:rPr>
                <w:sz w:val="20"/>
              </w:rPr>
            </w:pPr>
            <w:r>
              <w:rPr>
                <w:sz w:val="20"/>
              </w:rPr>
              <w:t>950</w:t>
            </w:r>
          </w:p>
        </w:tc>
        <w:tc>
          <w:tcPr>
            <w:tcW w:w="756" w:type="dxa"/>
          </w:tcPr>
          <w:p>
            <w:pPr>
              <w:pStyle w:val="TableParagraph"/>
              <w:spacing w:line="223" w:lineRule="exact"/>
              <w:ind w:left="109"/>
              <w:rPr>
                <w:sz w:val="20"/>
              </w:rPr>
            </w:pPr>
            <w:r>
              <w:rPr>
                <w:sz w:val="20"/>
              </w:rPr>
              <w:t>2.498.</w:t>
            </w:r>
          </w:p>
          <w:p>
            <w:pPr>
              <w:pStyle w:val="TableParagraph"/>
              <w:ind w:left="109"/>
              <w:rPr>
                <w:sz w:val="20"/>
              </w:rPr>
            </w:pPr>
            <w:r>
              <w:rPr>
                <w:sz w:val="20"/>
              </w:rPr>
              <w:t>160</w:t>
            </w:r>
          </w:p>
        </w:tc>
        <w:tc>
          <w:tcPr>
            <w:tcW w:w="758" w:type="dxa"/>
          </w:tcPr>
          <w:p>
            <w:pPr>
              <w:pStyle w:val="TableParagraph"/>
              <w:spacing w:line="223" w:lineRule="exact"/>
              <w:ind w:left="109"/>
              <w:rPr>
                <w:sz w:val="20"/>
              </w:rPr>
            </w:pPr>
            <w:r>
              <w:rPr>
                <w:sz w:val="20"/>
              </w:rPr>
              <w:t>3.083.</w:t>
            </w:r>
          </w:p>
          <w:p>
            <w:pPr>
              <w:pStyle w:val="TableParagraph"/>
              <w:ind w:left="109"/>
              <w:rPr>
                <w:sz w:val="20"/>
              </w:rPr>
            </w:pPr>
            <w:r>
              <w:rPr>
                <w:sz w:val="20"/>
              </w:rPr>
              <w:t>420</w:t>
            </w:r>
          </w:p>
        </w:tc>
      </w:tr>
      <w:tr>
        <w:trPr>
          <w:trHeight w:val="621" w:hRule="atLeast"/>
        </w:trPr>
        <w:tc>
          <w:tcPr>
            <w:tcW w:w="794" w:type="dxa"/>
          </w:tcPr>
          <w:p>
            <w:pPr>
              <w:pStyle w:val="TableParagraph"/>
              <w:ind w:left="107" w:right="41"/>
              <w:rPr>
                <w:sz w:val="20"/>
              </w:rPr>
            </w:pPr>
            <w:r>
              <w:rPr>
                <w:sz w:val="20"/>
              </w:rPr>
              <w:t>TOTA</w:t>
            </w:r>
            <w:r>
              <w:rPr>
                <w:w w:val="99"/>
                <w:sz w:val="20"/>
              </w:rPr>
              <w:t> </w:t>
            </w:r>
            <w:r>
              <w:rPr>
                <w:sz w:val="20"/>
              </w:rPr>
              <w:t>L</w:t>
            </w:r>
          </w:p>
        </w:tc>
        <w:tc>
          <w:tcPr>
            <w:tcW w:w="758" w:type="dxa"/>
          </w:tcPr>
          <w:p>
            <w:pPr>
              <w:pStyle w:val="TableParagraph"/>
              <w:spacing w:line="223" w:lineRule="exact"/>
              <w:rPr>
                <w:sz w:val="20"/>
              </w:rPr>
            </w:pPr>
            <w:r>
              <w:rPr>
                <w:sz w:val="20"/>
              </w:rPr>
              <w:t>1,802,</w:t>
            </w:r>
          </w:p>
          <w:p>
            <w:pPr>
              <w:pStyle w:val="TableParagraph"/>
              <w:rPr>
                <w:sz w:val="20"/>
              </w:rPr>
            </w:pPr>
            <w:r>
              <w:rPr>
                <w:sz w:val="20"/>
              </w:rPr>
              <w:t>209</w:t>
            </w:r>
          </w:p>
        </w:tc>
        <w:tc>
          <w:tcPr>
            <w:tcW w:w="758" w:type="dxa"/>
          </w:tcPr>
          <w:p>
            <w:pPr>
              <w:pStyle w:val="TableParagraph"/>
              <w:spacing w:line="223" w:lineRule="exact"/>
              <w:rPr>
                <w:sz w:val="20"/>
              </w:rPr>
            </w:pPr>
            <w:r>
              <w:rPr>
                <w:sz w:val="20"/>
              </w:rPr>
              <w:t>2,123,</w:t>
            </w:r>
          </w:p>
          <w:p>
            <w:pPr>
              <w:pStyle w:val="TableParagraph"/>
              <w:rPr>
                <w:sz w:val="20"/>
              </w:rPr>
            </w:pPr>
            <w:r>
              <w:rPr>
                <w:sz w:val="20"/>
              </w:rPr>
              <w:t>020</w:t>
            </w:r>
          </w:p>
        </w:tc>
        <w:tc>
          <w:tcPr>
            <w:tcW w:w="756" w:type="dxa"/>
          </w:tcPr>
          <w:p>
            <w:pPr>
              <w:pStyle w:val="TableParagraph"/>
              <w:spacing w:line="223" w:lineRule="exact"/>
              <w:ind w:left="109"/>
              <w:rPr>
                <w:sz w:val="20"/>
              </w:rPr>
            </w:pPr>
            <w:r>
              <w:rPr>
                <w:sz w:val="20"/>
              </w:rPr>
              <w:t>2,615,</w:t>
            </w:r>
          </w:p>
          <w:p>
            <w:pPr>
              <w:pStyle w:val="TableParagraph"/>
              <w:ind w:left="109"/>
              <w:rPr>
                <w:sz w:val="20"/>
              </w:rPr>
            </w:pPr>
            <w:r>
              <w:rPr>
                <w:sz w:val="20"/>
              </w:rPr>
              <w:t>010</w:t>
            </w:r>
          </w:p>
        </w:tc>
        <w:tc>
          <w:tcPr>
            <w:tcW w:w="758" w:type="dxa"/>
          </w:tcPr>
          <w:p>
            <w:pPr>
              <w:pStyle w:val="TableParagraph"/>
              <w:spacing w:line="223" w:lineRule="exact"/>
              <w:ind w:left="109"/>
              <w:rPr>
                <w:sz w:val="20"/>
              </w:rPr>
            </w:pPr>
            <w:r>
              <w:rPr>
                <w:sz w:val="20"/>
              </w:rPr>
              <w:t>3,348,</w:t>
            </w:r>
          </w:p>
          <w:p>
            <w:pPr>
              <w:pStyle w:val="TableParagraph"/>
              <w:ind w:left="109"/>
              <w:rPr>
                <w:sz w:val="20"/>
              </w:rPr>
            </w:pPr>
            <w:r>
              <w:rPr>
                <w:sz w:val="20"/>
              </w:rPr>
              <w:t>070</w:t>
            </w:r>
          </w:p>
        </w:tc>
      </w:tr>
    </w:tbl>
    <w:p>
      <w:pPr>
        <w:pStyle w:val="BodyText"/>
        <w:ind w:left="555" w:right="626"/>
      </w:pPr>
      <w:r>
        <w:rPr/>
        <w:t>Note: The number of visitors including day visitors and includes passengers on board.</w:t>
      </w:r>
    </w:p>
    <w:p>
      <w:pPr>
        <w:pStyle w:val="BodyText"/>
        <w:spacing w:before="5"/>
        <w:jc w:val="left"/>
        <w:rPr>
          <w:sz w:val="14"/>
        </w:rPr>
      </w:pPr>
    </w:p>
    <w:tbl>
      <w:tblPr>
        <w:tblW w:w="0" w:type="auto"/>
        <w:jc w:val="left"/>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1"/>
        <w:gridCol w:w="1041"/>
        <w:gridCol w:w="1135"/>
        <w:gridCol w:w="991"/>
      </w:tblGrid>
      <w:tr>
        <w:trPr>
          <w:trHeight w:val="618" w:hRule="atLeast"/>
        </w:trPr>
        <w:tc>
          <w:tcPr>
            <w:tcW w:w="1051" w:type="dxa"/>
          </w:tcPr>
          <w:p>
            <w:pPr>
              <w:pStyle w:val="TableParagraph"/>
              <w:ind w:left="0"/>
              <w:rPr>
                <w:sz w:val="20"/>
              </w:rPr>
            </w:pPr>
          </w:p>
        </w:tc>
        <w:tc>
          <w:tcPr>
            <w:tcW w:w="1041" w:type="dxa"/>
          </w:tcPr>
          <w:p>
            <w:pPr>
              <w:pStyle w:val="TableParagraph"/>
              <w:spacing w:line="223" w:lineRule="exact"/>
              <w:ind w:left="107"/>
              <w:rPr>
                <w:sz w:val="20"/>
              </w:rPr>
            </w:pPr>
            <w:r>
              <w:rPr>
                <w:sz w:val="20"/>
              </w:rPr>
              <w:t>2016-</w:t>
            </w:r>
          </w:p>
          <w:p>
            <w:pPr>
              <w:pStyle w:val="TableParagraph"/>
              <w:ind w:left="107"/>
              <w:rPr>
                <w:sz w:val="20"/>
              </w:rPr>
            </w:pPr>
            <w:r>
              <w:rPr>
                <w:sz w:val="20"/>
              </w:rPr>
              <w:t>2021</w:t>
            </w:r>
          </w:p>
        </w:tc>
        <w:tc>
          <w:tcPr>
            <w:tcW w:w="1135" w:type="dxa"/>
          </w:tcPr>
          <w:p>
            <w:pPr>
              <w:pStyle w:val="TableParagraph"/>
              <w:spacing w:before="108"/>
              <w:rPr>
                <w:sz w:val="20"/>
              </w:rPr>
            </w:pPr>
            <w:r>
              <w:rPr>
                <w:sz w:val="20"/>
              </w:rPr>
              <w:t>2022- 2026</w:t>
            </w:r>
          </w:p>
        </w:tc>
        <w:tc>
          <w:tcPr>
            <w:tcW w:w="991" w:type="dxa"/>
          </w:tcPr>
          <w:p>
            <w:pPr>
              <w:pStyle w:val="TableParagraph"/>
              <w:spacing w:line="223" w:lineRule="exact"/>
              <w:rPr>
                <w:sz w:val="20"/>
              </w:rPr>
            </w:pPr>
            <w:r>
              <w:rPr>
                <w:sz w:val="20"/>
              </w:rPr>
              <w:t>2027-</w:t>
            </w:r>
          </w:p>
          <w:p>
            <w:pPr>
              <w:pStyle w:val="TableParagraph"/>
              <w:rPr>
                <w:sz w:val="20"/>
              </w:rPr>
            </w:pPr>
            <w:r>
              <w:rPr>
                <w:sz w:val="20"/>
              </w:rPr>
              <w:t>2041</w:t>
            </w:r>
          </w:p>
        </w:tc>
      </w:tr>
      <w:tr>
        <w:trPr>
          <w:trHeight w:val="390" w:hRule="atLeast"/>
        </w:trPr>
        <w:tc>
          <w:tcPr>
            <w:tcW w:w="1051" w:type="dxa"/>
          </w:tcPr>
          <w:p>
            <w:pPr>
              <w:pStyle w:val="TableParagraph"/>
              <w:spacing w:line="223" w:lineRule="exact"/>
              <w:ind w:left="77" w:right="67"/>
              <w:jc w:val="center"/>
              <w:rPr>
                <w:sz w:val="20"/>
              </w:rPr>
            </w:pPr>
            <w:r>
              <w:rPr>
                <w:sz w:val="20"/>
              </w:rPr>
              <w:t>Foreigners</w:t>
            </w:r>
          </w:p>
        </w:tc>
        <w:tc>
          <w:tcPr>
            <w:tcW w:w="1041" w:type="dxa"/>
          </w:tcPr>
          <w:p>
            <w:pPr>
              <w:pStyle w:val="TableParagraph"/>
              <w:spacing w:line="223" w:lineRule="exact"/>
              <w:ind w:left="107"/>
              <w:rPr>
                <w:sz w:val="20"/>
              </w:rPr>
            </w:pPr>
            <w:r>
              <w:rPr>
                <w:sz w:val="20"/>
              </w:rPr>
              <w:t>5.5%</w:t>
            </w:r>
          </w:p>
        </w:tc>
        <w:tc>
          <w:tcPr>
            <w:tcW w:w="1135" w:type="dxa"/>
          </w:tcPr>
          <w:p>
            <w:pPr>
              <w:pStyle w:val="TableParagraph"/>
              <w:spacing w:line="223" w:lineRule="exact"/>
              <w:rPr>
                <w:sz w:val="20"/>
              </w:rPr>
            </w:pPr>
            <w:r>
              <w:rPr>
                <w:sz w:val="20"/>
              </w:rPr>
              <w:t>7,6%</w:t>
            </w:r>
          </w:p>
        </w:tc>
        <w:tc>
          <w:tcPr>
            <w:tcW w:w="991" w:type="dxa"/>
          </w:tcPr>
          <w:p>
            <w:pPr>
              <w:pStyle w:val="TableParagraph"/>
              <w:spacing w:line="223" w:lineRule="exact"/>
              <w:rPr>
                <w:sz w:val="20"/>
              </w:rPr>
            </w:pPr>
            <w:r>
              <w:rPr>
                <w:sz w:val="20"/>
              </w:rPr>
              <w:t>5,6%</w:t>
            </w:r>
          </w:p>
        </w:tc>
      </w:tr>
      <w:tr>
        <w:trPr>
          <w:trHeight w:val="388" w:hRule="atLeast"/>
        </w:trPr>
        <w:tc>
          <w:tcPr>
            <w:tcW w:w="1051" w:type="dxa"/>
          </w:tcPr>
          <w:p>
            <w:pPr>
              <w:pStyle w:val="TableParagraph"/>
              <w:spacing w:line="223" w:lineRule="exact"/>
              <w:ind w:left="4" w:right="67"/>
              <w:jc w:val="center"/>
              <w:rPr>
                <w:sz w:val="20"/>
              </w:rPr>
            </w:pPr>
            <w:r>
              <w:rPr>
                <w:sz w:val="20"/>
              </w:rPr>
              <w:t>Domestic</w:t>
            </w:r>
          </w:p>
        </w:tc>
        <w:tc>
          <w:tcPr>
            <w:tcW w:w="1041" w:type="dxa"/>
          </w:tcPr>
          <w:p>
            <w:pPr>
              <w:pStyle w:val="TableParagraph"/>
              <w:spacing w:line="223" w:lineRule="exact"/>
              <w:ind w:left="107"/>
              <w:rPr>
                <w:sz w:val="20"/>
              </w:rPr>
            </w:pPr>
            <w:r>
              <w:rPr>
                <w:sz w:val="20"/>
              </w:rPr>
              <w:t>2,7%</w:t>
            </w:r>
          </w:p>
        </w:tc>
        <w:tc>
          <w:tcPr>
            <w:tcW w:w="1135" w:type="dxa"/>
          </w:tcPr>
          <w:p>
            <w:pPr>
              <w:pStyle w:val="TableParagraph"/>
              <w:spacing w:line="223" w:lineRule="exact"/>
              <w:rPr>
                <w:sz w:val="20"/>
              </w:rPr>
            </w:pPr>
            <w:r>
              <w:rPr>
                <w:sz w:val="20"/>
              </w:rPr>
              <w:t>4,1%</w:t>
            </w:r>
          </w:p>
        </w:tc>
        <w:tc>
          <w:tcPr>
            <w:tcW w:w="991" w:type="dxa"/>
          </w:tcPr>
          <w:p>
            <w:pPr>
              <w:pStyle w:val="TableParagraph"/>
              <w:spacing w:line="223" w:lineRule="exact"/>
              <w:rPr>
                <w:sz w:val="20"/>
              </w:rPr>
            </w:pPr>
            <w:r>
              <w:rPr>
                <w:sz w:val="20"/>
              </w:rPr>
              <w:t>1,4%</w:t>
            </w:r>
          </w:p>
        </w:tc>
      </w:tr>
      <w:tr>
        <w:trPr>
          <w:trHeight w:val="390" w:hRule="atLeast"/>
        </w:trPr>
        <w:tc>
          <w:tcPr>
            <w:tcW w:w="1051" w:type="dxa"/>
          </w:tcPr>
          <w:p>
            <w:pPr>
              <w:pStyle w:val="TableParagraph"/>
              <w:spacing w:line="225" w:lineRule="exact"/>
              <w:ind w:left="77" w:right="253"/>
              <w:jc w:val="center"/>
              <w:rPr>
                <w:sz w:val="20"/>
              </w:rPr>
            </w:pPr>
            <w:r>
              <w:rPr>
                <w:sz w:val="20"/>
              </w:rPr>
              <w:t>TOTAL</w:t>
            </w:r>
          </w:p>
        </w:tc>
        <w:tc>
          <w:tcPr>
            <w:tcW w:w="1041" w:type="dxa"/>
          </w:tcPr>
          <w:p>
            <w:pPr>
              <w:pStyle w:val="TableParagraph"/>
              <w:spacing w:line="225" w:lineRule="exact"/>
              <w:ind w:left="107"/>
              <w:rPr>
                <w:sz w:val="20"/>
              </w:rPr>
            </w:pPr>
            <w:r>
              <w:rPr>
                <w:sz w:val="20"/>
              </w:rPr>
              <w:t>2,8%</w:t>
            </w:r>
          </w:p>
        </w:tc>
        <w:tc>
          <w:tcPr>
            <w:tcW w:w="1135" w:type="dxa"/>
          </w:tcPr>
          <w:p>
            <w:pPr>
              <w:pStyle w:val="TableParagraph"/>
              <w:spacing w:line="225" w:lineRule="exact"/>
              <w:rPr>
                <w:sz w:val="20"/>
              </w:rPr>
            </w:pPr>
            <w:r>
              <w:rPr>
                <w:sz w:val="20"/>
              </w:rPr>
              <w:t>4,3 %</w:t>
            </w:r>
          </w:p>
        </w:tc>
        <w:tc>
          <w:tcPr>
            <w:tcW w:w="991" w:type="dxa"/>
          </w:tcPr>
          <w:p>
            <w:pPr>
              <w:pStyle w:val="TableParagraph"/>
              <w:spacing w:line="225" w:lineRule="exact"/>
              <w:rPr>
                <w:sz w:val="20"/>
              </w:rPr>
            </w:pPr>
            <w:r>
              <w:rPr>
                <w:sz w:val="20"/>
              </w:rPr>
              <w:t>1,7%</w:t>
            </w:r>
          </w:p>
        </w:tc>
      </w:tr>
    </w:tbl>
    <w:p>
      <w:pPr>
        <w:pStyle w:val="BodyText"/>
        <w:spacing w:before="6"/>
        <w:jc w:val="left"/>
        <w:rPr>
          <w:sz w:val="21"/>
        </w:rPr>
      </w:pPr>
    </w:p>
    <w:p>
      <w:pPr>
        <w:spacing w:before="0"/>
        <w:ind w:left="555" w:right="0" w:firstLine="0"/>
        <w:jc w:val="both"/>
        <w:rPr>
          <w:i/>
          <w:sz w:val="20"/>
        </w:rPr>
      </w:pPr>
      <w:r>
        <w:rPr>
          <w:i/>
          <w:sz w:val="20"/>
        </w:rPr>
        <w:t>Source: Horwath ( 2015)</w:t>
      </w:r>
    </w:p>
    <w:p>
      <w:pPr>
        <w:spacing w:after="0"/>
        <w:jc w:val="both"/>
        <w:rPr>
          <w:sz w:val="20"/>
        </w:rPr>
        <w:sectPr>
          <w:type w:val="continuous"/>
          <w:pgSz w:w="11900" w:h="16840"/>
          <w:pgMar w:top="640" w:bottom="1520" w:left="1680" w:right="1060"/>
          <w:cols w:num="2" w:equalWidth="0">
            <w:col w:w="4325" w:space="40"/>
            <w:col w:w="4795"/>
          </w:cols>
        </w:sectPr>
      </w:pPr>
    </w:p>
    <w:p>
      <w:pPr>
        <w:pStyle w:val="BodyText"/>
        <w:jc w:val="left"/>
        <w:rPr>
          <w:i/>
          <w:sz w:val="20"/>
        </w:rPr>
      </w:pPr>
    </w:p>
    <w:p>
      <w:pPr>
        <w:pStyle w:val="BodyText"/>
        <w:spacing w:before="7"/>
        <w:jc w:val="left"/>
        <w:rPr>
          <w:i/>
          <w:sz w:val="29"/>
        </w:rPr>
      </w:pPr>
    </w:p>
    <w:p>
      <w:pPr>
        <w:spacing w:after="0"/>
        <w:jc w:val="left"/>
        <w:rPr>
          <w:sz w:val="29"/>
        </w:rPr>
        <w:sectPr>
          <w:pgSz w:w="11900" w:h="16840"/>
          <w:pgMar w:header="0" w:footer="1340" w:top="1600" w:bottom="1540" w:left="1680" w:right="1060"/>
        </w:sectPr>
      </w:pPr>
    </w:p>
    <w:p>
      <w:pPr>
        <w:pStyle w:val="BodyText"/>
        <w:spacing w:before="3"/>
        <w:jc w:val="left"/>
        <w:rPr>
          <w:i/>
          <w:sz w:val="30"/>
        </w:rPr>
      </w:pPr>
    </w:p>
    <w:p>
      <w:pPr>
        <w:pStyle w:val="Heading1"/>
        <w:numPr>
          <w:ilvl w:val="1"/>
          <w:numId w:val="1"/>
        </w:numPr>
        <w:tabs>
          <w:tab w:pos="917" w:val="left" w:leader="none"/>
        </w:tabs>
        <w:spacing w:line="240" w:lineRule="auto" w:before="0" w:after="0"/>
        <w:ind w:left="914" w:right="89" w:hanging="327"/>
        <w:jc w:val="both"/>
      </w:pPr>
      <w:r>
        <w:rPr/>
        <w:t>Environmental Analysis of Tourism</w:t>
      </w:r>
      <w:r>
        <w:rPr>
          <w:spacing w:val="-1"/>
        </w:rPr>
        <w:t> </w:t>
      </w:r>
      <w:r>
        <w:rPr/>
        <w:t>Destination</w:t>
      </w:r>
    </w:p>
    <w:p>
      <w:pPr>
        <w:pStyle w:val="ListParagraph"/>
        <w:numPr>
          <w:ilvl w:val="2"/>
          <w:numId w:val="1"/>
        </w:numPr>
        <w:tabs>
          <w:tab w:pos="1078" w:val="left" w:leader="none"/>
        </w:tabs>
        <w:spacing w:line="251" w:lineRule="exact" w:before="0" w:after="0"/>
        <w:ind w:left="1077" w:right="0" w:hanging="490"/>
        <w:jc w:val="both"/>
        <w:rPr>
          <w:b/>
          <w:sz w:val="22"/>
        </w:rPr>
      </w:pPr>
      <w:r>
        <w:rPr>
          <w:b/>
          <w:sz w:val="22"/>
        </w:rPr>
        <w:t>Macro Environmental</w:t>
      </w:r>
      <w:r>
        <w:rPr>
          <w:b/>
          <w:spacing w:val="-13"/>
          <w:sz w:val="22"/>
        </w:rPr>
        <w:t> </w:t>
      </w:r>
      <w:r>
        <w:rPr>
          <w:b/>
          <w:sz w:val="22"/>
        </w:rPr>
        <w:t>Analysis</w:t>
      </w:r>
    </w:p>
    <w:p>
      <w:pPr>
        <w:pStyle w:val="BodyText"/>
        <w:ind w:left="588" w:right="39" w:firstLine="427"/>
      </w:pPr>
      <w:r>
        <w:rPr/>
        <w:t>The Indonesian Government desire to increase significant revenue from the tourism sector as non-oil revenues. Thus established a program of tourism development with 10 priority objectives. Through the National Medium-Term Development Plan (RPJMN). A number of</w:t>
      </w:r>
      <w:r>
        <w:rPr>
          <w:spacing w:val="-7"/>
        </w:rPr>
        <w:t> </w:t>
      </w:r>
      <w:r>
        <w:rPr/>
        <w:t>objectives</w:t>
      </w:r>
      <w:r>
        <w:rPr>
          <w:spacing w:val="-7"/>
        </w:rPr>
        <w:t> </w:t>
      </w:r>
      <w:r>
        <w:rPr/>
        <w:t>have</w:t>
      </w:r>
      <w:r>
        <w:rPr>
          <w:spacing w:val="-7"/>
        </w:rPr>
        <w:t> </w:t>
      </w:r>
      <w:r>
        <w:rPr/>
        <w:t>been</w:t>
      </w:r>
      <w:r>
        <w:rPr>
          <w:spacing w:val="-7"/>
        </w:rPr>
        <w:t> </w:t>
      </w:r>
      <w:r>
        <w:rPr/>
        <w:t>set</w:t>
      </w:r>
      <w:r>
        <w:rPr>
          <w:spacing w:val="-7"/>
        </w:rPr>
        <w:t> </w:t>
      </w:r>
      <w:r>
        <w:rPr/>
        <w:t>up</w:t>
      </w:r>
      <w:r>
        <w:rPr>
          <w:spacing w:val="-7"/>
        </w:rPr>
        <w:t> </w:t>
      </w:r>
      <w:r>
        <w:rPr/>
        <w:t>to</w:t>
      </w:r>
      <w:r>
        <w:rPr>
          <w:spacing w:val="-8"/>
        </w:rPr>
        <w:t> </w:t>
      </w:r>
      <w:r>
        <w:rPr/>
        <w:t>enhance the role of tourism in the Indonesian economy.</w:t>
      </w:r>
    </w:p>
    <w:p>
      <w:pPr>
        <w:pStyle w:val="BodyText"/>
        <w:ind w:left="588" w:right="38" w:firstLine="427"/>
      </w:pPr>
      <w:r>
        <w:rPr/>
        <w:t>In 2015-2019, the Government and the Ministry of Tourism target the increase of international visitors from 9 million to 20 million, domestic visits from 250 million to 275 million, tourism contribution to GDP from 4 percent to 8 percent, tourist income from Rp120 trillion to Rp240 trillion, Indonesia ranked in Tourism and Tourism Rank from 70th place to 30th, and tourism sector workforce from 11 million to 13 million workers.</w:t>
      </w:r>
    </w:p>
    <w:p>
      <w:pPr>
        <w:pStyle w:val="Heading1"/>
        <w:numPr>
          <w:ilvl w:val="2"/>
          <w:numId w:val="1"/>
        </w:numPr>
        <w:tabs>
          <w:tab w:pos="1080" w:val="left" w:leader="none"/>
        </w:tabs>
        <w:spacing w:line="251" w:lineRule="exact" w:before="162" w:after="0"/>
        <w:ind w:left="1079" w:right="0" w:hanging="492"/>
        <w:jc w:val="both"/>
      </w:pPr>
      <w:r>
        <w:rPr>
          <w:spacing w:val="-3"/>
        </w:rPr>
        <w:t>Natural </w:t>
      </w:r>
      <w:r>
        <w:rPr/>
        <w:t>Environmental</w:t>
      </w:r>
      <w:r>
        <w:rPr>
          <w:spacing w:val="-8"/>
        </w:rPr>
        <w:t> </w:t>
      </w:r>
      <w:r>
        <w:rPr/>
        <w:t>Analysis</w:t>
      </w:r>
    </w:p>
    <w:p>
      <w:pPr>
        <w:pStyle w:val="BodyText"/>
        <w:ind w:left="588" w:right="41" w:firstLine="427"/>
      </w:pPr>
      <w:r>
        <w:rPr/>
        <w:t>There is a deterioration in water quality as a result of the various wastes dumped into the lake causing pollution. Existing wastes are domestic waste, agricultural waste, waste from aquaculture in floating net, as well as waste oil derived from water transport activities. More than 50% of solid waste in 7 districts around Lake Toba is not collected and disposed of properly. There is a destruction of forest areas, in the form of deforestation for various purposes around the lake. Causes fluctuations in water flow into the lake resulting in erosion and increased sedimentation. Drainage does not have a direct impact on visitors around Lake Toba.</w:t>
      </w:r>
    </w:p>
    <w:p>
      <w:pPr>
        <w:pStyle w:val="BodyText"/>
        <w:spacing w:line="252" w:lineRule="exact"/>
        <w:ind w:left="1015"/>
      </w:pPr>
      <w:r>
        <w:rPr/>
        <w:t>Less  than 10% of the  population</w:t>
      </w:r>
      <w:r>
        <w:rPr>
          <w:spacing w:val="-18"/>
        </w:rPr>
        <w:t> </w:t>
      </w:r>
      <w:r>
        <w:rPr/>
        <w:t>in</w:t>
      </w:r>
    </w:p>
    <w:p>
      <w:pPr>
        <w:pStyle w:val="BodyText"/>
        <w:ind w:left="588" w:right="40"/>
      </w:pPr>
      <w:r>
        <w:rPr/>
        <w:t>3 major tourism districts do not have access to PLN power supplies. Power demand for tourism activities is smaller than       5%       of      </w:t>
      </w:r>
      <w:r>
        <w:rPr>
          <w:spacing w:val="9"/>
        </w:rPr>
        <w:t> </w:t>
      </w:r>
      <w:r>
        <w:rPr/>
        <w:t>total        demand.</w:t>
      </w:r>
    </w:p>
    <w:p>
      <w:pPr>
        <w:pStyle w:val="BodyText"/>
        <w:spacing w:before="91"/>
        <w:ind w:left="587" w:right="629"/>
      </w:pPr>
      <w:r>
        <w:rPr/>
        <w:br w:type="column"/>
      </w:r>
      <w:r>
        <w:rPr/>
        <w:t>Approximately, 90% of the population in 3 major tourism districts do not have access to PDAM water supply. Water demand for tourism activities is smaller than 5% of total demand. About 20% of households in 3 major tourism districts are not equipped with adequate sanitation</w:t>
      </w:r>
      <w:r>
        <w:rPr>
          <w:spacing w:val="-4"/>
        </w:rPr>
        <w:t> </w:t>
      </w:r>
      <w:r>
        <w:rPr/>
        <w:t>facilities.</w:t>
      </w:r>
    </w:p>
    <w:p>
      <w:pPr>
        <w:pStyle w:val="BodyText"/>
        <w:spacing w:before="5"/>
        <w:jc w:val="left"/>
      </w:pPr>
    </w:p>
    <w:p>
      <w:pPr>
        <w:pStyle w:val="Heading1"/>
        <w:numPr>
          <w:ilvl w:val="2"/>
          <w:numId w:val="1"/>
        </w:numPr>
        <w:tabs>
          <w:tab w:pos="1080" w:val="left" w:leader="none"/>
        </w:tabs>
        <w:spacing w:line="250" w:lineRule="exact" w:before="1" w:after="0"/>
        <w:ind w:left="1079" w:right="0" w:hanging="493"/>
        <w:jc w:val="both"/>
      </w:pPr>
      <w:r>
        <w:rPr/>
        <w:t>Demand</w:t>
      </w:r>
      <w:r>
        <w:rPr>
          <w:spacing w:val="-2"/>
        </w:rPr>
        <w:t> </w:t>
      </w:r>
      <w:r>
        <w:rPr/>
        <w:t>Analysis</w:t>
      </w:r>
    </w:p>
    <w:p>
      <w:pPr>
        <w:pStyle w:val="BodyText"/>
        <w:ind w:left="587" w:right="626"/>
      </w:pPr>
      <w:r>
        <w:rPr/>
        <w:t>The number of domestic visitors represents 92% of total visitors to Lake Toba. Day visitors with an estimated number of 483,000 visits by 2015. Visitors who live in non-commercial accommodation (friends and relatives) with an estimated number of 598,000 visits by 2015. Visitors staying in commercial accommodation with an estimated arrival amount of 662,500 by 2015. 95% of Indonesian domestic tourists come for holiday destinations. Their</w:t>
      </w:r>
      <w:r>
        <w:rPr>
          <w:spacing w:val="-5"/>
        </w:rPr>
        <w:t> </w:t>
      </w:r>
      <w:r>
        <w:rPr/>
        <w:t>arrival</w:t>
      </w:r>
      <w:r>
        <w:rPr>
          <w:spacing w:val="-8"/>
        </w:rPr>
        <w:t> </w:t>
      </w:r>
      <w:r>
        <w:rPr/>
        <w:t>increased</w:t>
      </w:r>
      <w:r>
        <w:rPr>
          <w:spacing w:val="-8"/>
        </w:rPr>
        <w:t> </w:t>
      </w:r>
      <w:r>
        <w:rPr/>
        <w:t>in</w:t>
      </w:r>
      <w:r>
        <w:rPr>
          <w:spacing w:val="-6"/>
        </w:rPr>
        <w:t> </w:t>
      </w:r>
      <w:r>
        <w:rPr/>
        <w:t>the</w:t>
      </w:r>
      <w:r>
        <w:rPr>
          <w:spacing w:val="-5"/>
        </w:rPr>
        <w:t> </w:t>
      </w:r>
      <w:r>
        <w:rPr/>
        <w:t>last</w:t>
      </w:r>
      <w:r>
        <w:rPr>
          <w:spacing w:val="-5"/>
        </w:rPr>
        <w:t> </w:t>
      </w:r>
      <w:r>
        <w:rPr/>
        <w:t>5</w:t>
      </w:r>
      <w:r>
        <w:rPr>
          <w:spacing w:val="-6"/>
        </w:rPr>
        <w:t> </w:t>
      </w:r>
      <w:r>
        <w:rPr/>
        <w:t>years. The number of visitors to international tourists</w:t>
      </w:r>
      <w:r>
        <w:rPr>
          <w:spacing w:val="-7"/>
        </w:rPr>
        <w:t> </w:t>
      </w:r>
      <w:r>
        <w:rPr/>
        <w:t>is</w:t>
      </w:r>
      <w:r>
        <w:rPr>
          <w:spacing w:val="-7"/>
        </w:rPr>
        <w:t> </w:t>
      </w:r>
      <w:r>
        <w:rPr/>
        <w:t>still</w:t>
      </w:r>
      <w:r>
        <w:rPr>
          <w:spacing w:val="-3"/>
        </w:rPr>
        <w:t> </w:t>
      </w:r>
      <w:r>
        <w:rPr/>
        <w:t>very</w:t>
      </w:r>
      <w:r>
        <w:rPr>
          <w:spacing w:val="-10"/>
        </w:rPr>
        <w:t> </w:t>
      </w:r>
      <w:r>
        <w:rPr/>
        <w:t>limited,</w:t>
      </w:r>
      <w:r>
        <w:rPr>
          <w:spacing w:val="-7"/>
        </w:rPr>
        <w:t> </w:t>
      </w:r>
      <w:r>
        <w:rPr/>
        <w:t>ie</w:t>
      </w:r>
      <w:r>
        <w:rPr>
          <w:spacing w:val="-7"/>
        </w:rPr>
        <w:t> </w:t>
      </w:r>
      <w:r>
        <w:rPr/>
        <w:t>as</w:t>
      </w:r>
      <w:r>
        <w:rPr>
          <w:spacing w:val="-4"/>
        </w:rPr>
        <w:t> </w:t>
      </w:r>
      <w:r>
        <w:rPr/>
        <w:t>many</w:t>
      </w:r>
      <w:r>
        <w:rPr>
          <w:spacing w:val="-8"/>
        </w:rPr>
        <w:t> </w:t>
      </w:r>
      <w:r>
        <w:rPr/>
        <w:t>as 58,700 tourists in 2015. International visitors represent only 3% of the total visitors. They mostly live in commercial accommodation (120,700 night guests with</w:t>
      </w:r>
      <w:r>
        <w:rPr>
          <w:spacing w:val="-7"/>
        </w:rPr>
        <w:t> </w:t>
      </w:r>
      <w:r>
        <w:rPr/>
        <w:t>an</w:t>
      </w:r>
      <w:r>
        <w:rPr>
          <w:spacing w:val="-9"/>
        </w:rPr>
        <w:t> </w:t>
      </w:r>
      <w:r>
        <w:rPr/>
        <w:t>average</w:t>
      </w:r>
      <w:r>
        <w:rPr>
          <w:spacing w:val="-5"/>
        </w:rPr>
        <w:t> </w:t>
      </w:r>
      <w:r>
        <w:rPr/>
        <w:t>duration</w:t>
      </w:r>
      <w:r>
        <w:rPr>
          <w:spacing w:val="-7"/>
        </w:rPr>
        <w:t> </w:t>
      </w:r>
      <w:r>
        <w:rPr/>
        <w:t>of</w:t>
      </w:r>
      <w:r>
        <w:rPr>
          <w:spacing w:val="-8"/>
        </w:rPr>
        <w:t> </w:t>
      </w:r>
      <w:r>
        <w:rPr/>
        <w:t>2.1</w:t>
      </w:r>
      <w:r>
        <w:rPr>
          <w:spacing w:val="-6"/>
        </w:rPr>
        <w:t> </w:t>
      </w:r>
      <w:r>
        <w:rPr/>
        <w:t>nights).</w:t>
      </w:r>
    </w:p>
    <w:p>
      <w:pPr>
        <w:pStyle w:val="BodyText"/>
        <w:ind w:left="587" w:right="630" w:firstLine="427"/>
      </w:pPr>
      <w:r>
        <w:rPr/>
        <w:t>International</w:t>
      </w:r>
      <w:r>
        <w:rPr>
          <w:spacing w:val="-13"/>
        </w:rPr>
        <w:t> </w:t>
      </w:r>
      <w:r>
        <w:rPr/>
        <w:t>visitors</w:t>
      </w:r>
      <w:r>
        <w:rPr>
          <w:spacing w:val="-16"/>
        </w:rPr>
        <w:t> </w:t>
      </w:r>
      <w:r>
        <w:rPr/>
        <w:t>have</w:t>
      </w:r>
      <w:r>
        <w:rPr>
          <w:spacing w:val="-15"/>
        </w:rPr>
        <w:t> </w:t>
      </w:r>
      <w:r>
        <w:rPr/>
        <w:t>continued to increase over the last 5 years. Most foreign visitors come from Malaysia and Singapore (50% and 10%</w:t>
      </w:r>
      <w:r>
        <w:rPr>
          <w:spacing w:val="-33"/>
        </w:rPr>
        <w:t> </w:t>
      </w:r>
      <w:r>
        <w:rPr/>
        <w:t>respectively).</w:t>
      </w:r>
    </w:p>
    <w:p>
      <w:pPr>
        <w:pStyle w:val="BodyText"/>
        <w:spacing w:before="1"/>
        <w:jc w:val="left"/>
      </w:pPr>
    </w:p>
    <w:p>
      <w:pPr>
        <w:pStyle w:val="Heading1"/>
        <w:numPr>
          <w:ilvl w:val="2"/>
          <w:numId w:val="1"/>
        </w:numPr>
        <w:tabs>
          <w:tab w:pos="1078" w:val="left" w:leader="none"/>
        </w:tabs>
        <w:spacing w:line="251" w:lineRule="exact" w:before="0" w:after="0"/>
        <w:ind w:left="1077" w:right="0" w:hanging="491"/>
        <w:jc w:val="both"/>
      </w:pPr>
      <w:r>
        <w:rPr/>
        <w:t>Supply</w:t>
      </w:r>
      <w:r>
        <w:rPr>
          <w:spacing w:val="-21"/>
        </w:rPr>
        <w:t> </w:t>
      </w:r>
      <w:r>
        <w:rPr/>
        <w:t>Analysis</w:t>
      </w:r>
    </w:p>
    <w:p>
      <w:pPr>
        <w:pStyle w:val="BodyText"/>
        <w:ind w:left="587" w:right="629" w:firstLine="427"/>
      </w:pPr>
      <w:r>
        <w:rPr/>
        <w:t>The length of national road in Danau Toba is 542.98 </w:t>
      </w:r>
      <w:r>
        <w:rPr>
          <w:spacing w:val="-3"/>
        </w:rPr>
        <w:t>km. </w:t>
      </w:r>
      <w:r>
        <w:rPr/>
        <w:t>Consists of, the length of provincial road is 172,74 </w:t>
      </w:r>
      <w:r>
        <w:rPr>
          <w:spacing w:val="-3"/>
        </w:rPr>
        <w:t>km, </w:t>
      </w:r>
      <w:r>
        <w:rPr/>
        <w:t>the length of district road is</w:t>
      </w:r>
      <w:r>
        <w:rPr>
          <w:spacing w:val="-33"/>
        </w:rPr>
        <w:t> </w:t>
      </w:r>
      <w:r>
        <w:rPr/>
        <w:t>4,170,59 km and the length of ring road in Danau Toba area is 277,08 Km. The existing road network in the Lake Toba area is mostly quite good, especially the road that connects to the district</w:t>
      </w:r>
      <w:r>
        <w:rPr>
          <w:spacing w:val="-28"/>
        </w:rPr>
        <w:t> </w:t>
      </w:r>
      <w:r>
        <w:rPr/>
        <w:t>capital.</w:t>
      </w:r>
    </w:p>
    <w:p>
      <w:pPr>
        <w:pStyle w:val="BodyText"/>
        <w:ind w:left="587" w:right="626" w:firstLine="427"/>
      </w:pPr>
      <w:r>
        <w:rPr/>
        <w:t>Airport Silangit, has terminal capacity - 36,500 passengers/year, adequate capacity (17,800 passengers handled by 2015). Runway Capacity - 2400 m, no parallel taxiway, capable of</w:t>
      </w:r>
    </w:p>
    <w:p>
      <w:pPr>
        <w:spacing w:after="0"/>
        <w:sectPr>
          <w:type w:val="continuous"/>
          <w:pgSz w:w="11900" w:h="16840"/>
          <w:pgMar w:top="640" w:bottom="1520" w:left="1680" w:right="1060"/>
          <w:cols w:num="2" w:equalWidth="0">
            <w:col w:w="4242" w:space="87"/>
            <w:col w:w="4831"/>
          </w:cols>
        </w:sectPr>
      </w:pPr>
    </w:p>
    <w:p>
      <w:pPr>
        <w:pStyle w:val="BodyText"/>
        <w:jc w:val="left"/>
        <w:rPr>
          <w:sz w:val="20"/>
        </w:rPr>
      </w:pPr>
    </w:p>
    <w:p>
      <w:pPr>
        <w:pStyle w:val="BodyText"/>
        <w:spacing w:before="7"/>
        <w:jc w:val="left"/>
        <w:rPr>
          <w:sz w:val="29"/>
        </w:rPr>
      </w:pPr>
    </w:p>
    <w:p>
      <w:pPr>
        <w:spacing w:after="0"/>
        <w:jc w:val="left"/>
        <w:rPr>
          <w:sz w:val="29"/>
        </w:rPr>
        <w:sectPr>
          <w:pgSz w:w="11900" w:h="16840"/>
          <w:pgMar w:header="0" w:footer="1340" w:top="1600" w:bottom="1540" w:left="1680" w:right="1060"/>
        </w:sectPr>
      </w:pPr>
    </w:p>
    <w:p>
      <w:pPr>
        <w:pStyle w:val="BodyText"/>
        <w:spacing w:before="91"/>
        <w:ind w:left="588" w:right="42"/>
      </w:pPr>
      <w:r>
        <w:rPr/>
        <w:t>handling 16 aircraft per hour, adequate capacity (currently 2 hours peak movement). Sibisa Airport, has runway: 750 m x 18 m, terminal: 120 m</w:t>
      </w:r>
      <w:r>
        <w:rPr>
          <w:vertAlign w:val="superscript"/>
        </w:rPr>
        <w:t>2</w:t>
      </w:r>
      <w:r>
        <w:rPr>
          <w:vertAlign w:val="baseline"/>
        </w:rPr>
        <w:t>.</w:t>
      </w:r>
    </w:p>
    <w:p>
      <w:pPr>
        <w:pStyle w:val="BodyText"/>
        <w:spacing w:before="1"/>
        <w:ind w:left="588" w:right="44" w:firstLine="427"/>
      </w:pPr>
      <w:r>
        <w:rPr/>
        <w:t>For trains, there are no rail connections to the core tourist areas of Lake Toba. Medan-Pematang Siantar path with a train journey is approximately 4 hours. It is estimated that 5% of foreign visitors and 10% of domestic visitors use trains/public transport.</w:t>
      </w:r>
    </w:p>
    <w:p>
      <w:pPr>
        <w:pStyle w:val="BodyText"/>
        <w:ind w:left="588" w:right="38" w:firstLine="427"/>
      </w:pPr>
      <w:r>
        <w:rPr/>
        <w:t>Lake transportation, several </w:t>
      </w:r>
      <w:r>
        <w:rPr>
          <w:spacing w:val="-3"/>
        </w:rPr>
        <w:t>small </w:t>
      </w:r>
      <w:r>
        <w:rPr/>
        <w:t>ports (no proper docking facilities), small boat, service every half hour. It mainly operates in Tigaraja -Tomok and Tigaraja - Tuk Tuk, adequate capacity with 28 fleet, 30 capacity per ship. There are 2 ferry operators RORO: Ajibata - Tomok privately operated and Balige - Onan Runggu &amp; Simanindo - Tigaras operate in public. Ferry RORO every 2.5 hours. Current capacity and frequency are still</w:t>
      </w:r>
      <w:r>
        <w:rPr>
          <w:spacing w:val="-10"/>
        </w:rPr>
        <w:t> </w:t>
      </w:r>
      <w:r>
        <w:rPr/>
        <w:t>sufficient.</w:t>
      </w:r>
    </w:p>
    <w:p>
      <w:pPr>
        <w:pStyle w:val="BodyText"/>
        <w:ind w:left="588" w:right="40" w:firstLine="427"/>
      </w:pPr>
      <w:r>
        <w:rPr/>
        <w:t>Local collector roads along the coast of Samosir island are poorly linked between subdistricts, but on some roads connecting sub-districts are quite good. Medan to Tebing Tinggi (83 </w:t>
      </w:r>
      <w:r>
        <w:rPr>
          <w:spacing w:val="-3"/>
        </w:rPr>
        <w:t>km) </w:t>
      </w:r>
      <w:r>
        <w:rPr/>
        <w:t>with travel time 2 hours 20 minutes. Tebing Tinggi to Pematang Siantar (52km), travel time 1 hour 40 minutes. Pematang Siantar to Parapat (43 km), travel time 1 hour 10 minutes. Parapat to </w:t>
      </w:r>
      <w:r>
        <w:rPr>
          <w:spacing w:val="-2"/>
        </w:rPr>
        <w:t>Balige </w:t>
      </w:r>
      <w:r>
        <w:rPr/>
        <w:t>(60km), travel time 1 hour 30 minutes. Balige to Siborong Borong (19.6km), travel time 1 hour. Toba - Berastagi - Medan via Tigaras (147km), travel time 6</w:t>
      </w:r>
      <w:r>
        <w:rPr>
          <w:spacing w:val="-4"/>
        </w:rPr>
        <w:t> </w:t>
      </w:r>
      <w:r>
        <w:rPr/>
        <w:t>hours.</w:t>
      </w:r>
    </w:p>
    <w:p>
      <w:pPr>
        <w:pStyle w:val="BodyText"/>
        <w:ind w:left="588" w:right="42" w:firstLine="427"/>
      </w:pPr>
      <w:r>
        <w:rPr/>
        <w:t>By the end of 2015, there are a total of 131 hotels (3,391 rooms) in 3 main districts that surround Lake Toba. Only 16 hotels (more than 10%) have a 4 star rating. Star hotels focus on major tourist towns, Tuktuk (Samosir District) and Parapat (Simalungun Regency). Simalungun and Samosir regencies dominate star hotels with a total of 116 hotels. The maintenance of hotels is generally below standard. The average</w:t>
      </w:r>
    </w:p>
    <w:p>
      <w:pPr>
        <w:pStyle w:val="BodyText"/>
        <w:spacing w:before="91"/>
        <w:ind w:left="587" w:right="629"/>
      </w:pPr>
      <w:r>
        <w:rPr/>
        <w:br w:type="column"/>
      </w:r>
      <w:r>
        <w:rPr/>
        <w:t>room is composed of 22.9 small rooms. The growth of hotel rooms from 2009 to 2015 in 3 main districts are: Simalungun by 1%, Samosir 3% and Toba Samosir by 6%. Overall, 3 Toba districts are targeting growth of around 3% in 6</w:t>
      </w:r>
      <w:r>
        <w:rPr>
          <w:spacing w:val="-26"/>
        </w:rPr>
        <w:t> </w:t>
      </w:r>
      <w:r>
        <w:rPr/>
        <w:t>years from</w:t>
      </w:r>
      <w:r>
        <w:rPr>
          <w:spacing w:val="-7"/>
        </w:rPr>
        <w:t> </w:t>
      </w:r>
      <w:r>
        <w:rPr/>
        <w:t>2015.</w:t>
      </w:r>
    </w:p>
    <w:p>
      <w:pPr>
        <w:pStyle w:val="BodyText"/>
        <w:spacing w:before="4"/>
        <w:jc w:val="left"/>
      </w:pPr>
    </w:p>
    <w:p>
      <w:pPr>
        <w:pStyle w:val="Heading1"/>
        <w:numPr>
          <w:ilvl w:val="1"/>
          <w:numId w:val="1"/>
        </w:numPr>
        <w:tabs>
          <w:tab w:pos="915" w:val="left" w:leader="none"/>
        </w:tabs>
        <w:spacing w:line="251" w:lineRule="exact" w:before="0" w:after="0"/>
        <w:ind w:left="914" w:right="0" w:hanging="328"/>
        <w:jc w:val="both"/>
      </w:pPr>
      <w:r>
        <w:rPr/>
        <w:t>SWOT</w:t>
      </w:r>
      <w:r>
        <w:rPr>
          <w:spacing w:val="-2"/>
        </w:rPr>
        <w:t> </w:t>
      </w:r>
      <w:r>
        <w:rPr/>
        <w:t>Analysis</w:t>
      </w:r>
    </w:p>
    <w:p>
      <w:pPr>
        <w:pStyle w:val="BodyText"/>
        <w:ind w:left="587" w:right="631" w:firstLine="427"/>
      </w:pPr>
      <w:r>
        <w:rPr/>
        <w:t>We can deliver some strength, weakness, opportunity and threat factors of destination.</w:t>
      </w:r>
    </w:p>
    <w:p>
      <w:pPr>
        <w:pStyle w:val="Heading1"/>
        <w:numPr>
          <w:ilvl w:val="2"/>
          <w:numId w:val="1"/>
        </w:numPr>
        <w:tabs>
          <w:tab w:pos="1078" w:val="left" w:leader="none"/>
        </w:tabs>
        <w:spacing w:line="250" w:lineRule="exact" w:before="3" w:after="0"/>
        <w:ind w:left="1077" w:right="0" w:hanging="491"/>
        <w:jc w:val="both"/>
      </w:pPr>
      <w:r>
        <w:rPr/>
        <w:t>Strength</w:t>
      </w:r>
    </w:p>
    <w:p>
      <w:pPr>
        <w:pStyle w:val="BodyText"/>
        <w:ind w:left="587" w:right="627" w:firstLine="427"/>
      </w:pPr>
      <w:r>
        <w:rPr/>
        <w:t>Lake Toba is the rich natural beauty lake as a world-class attraction. A strong awareness that Lake Toba is a tourist destination at national and international level. Good flight connections between Indonesia (Medan) and Southeast Asian countries. Culture and way of life Batak strong and unique in Indonesia. Lake Toba is the largest volcanic caldera in the world, created by the eruption</w:t>
      </w:r>
      <w:r>
        <w:rPr>
          <w:spacing w:val="-31"/>
        </w:rPr>
        <w:t> </w:t>
      </w:r>
      <w:r>
        <w:rPr/>
        <w:t>74,000 years ago which is the largest eruption</w:t>
      </w:r>
      <w:r>
        <w:rPr>
          <w:spacing w:val="-27"/>
        </w:rPr>
        <w:t> </w:t>
      </w:r>
      <w:r>
        <w:rPr/>
        <w:t>of the last 2 million</w:t>
      </w:r>
      <w:r>
        <w:rPr>
          <w:spacing w:val="-13"/>
        </w:rPr>
        <w:t> </w:t>
      </w:r>
      <w:r>
        <w:rPr/>
        <w:t>years.</w:t>
      </w:r>
    </w:p>
    <w:p>
      <w:pPr>
        <w:pStyle w:val="BodyText"/>
        <w:spacing w:before="3"/>
        <w:jc w:val="left"/>
      </w:pPr>
    </w:p>
    <w:p>
      <w:pPr>
        <w:pStyle w:val="Heading1"/>
        <w:numPr>
          <w:ilvl w:val="2"/>
          <w:numId w:val="1"/>
        </w:numPr>
        <w:tabs>
          <w:tab w:pos="1078" w:val="left" w:leader="none"/>
        </w:tabs>
        <w:spacing w:line="250" w:lineRule="exact" w:before="0" w:after="0"/>
        <w:ind w:left="1077" w:right="0" w:hanging="491"/>
        <w:jc w:val="both"/>
      </w:pPr>
      <w:r>
        <w:rPr/>
        <w:t>Weakness</w:t>
      </w:r>
    </w:p>
    <w:p>
      <w:pPr>
        <w:pStyle w:val="BodyText"/>
        <w:ind w:left="587" w:right="628" w:firstLine="427"/>
      </w:pPr>
      <w:r>
        <w:rPr/>
        <w:t>Road infrastructure between Medan and Parapat is poor. The environment is deteriorating. Low quality and less varied hotel accommodation. Company demand and MICE are very limited in increasing occupancy. Limited number and variety of supporting tourism facilities, such as restaurants, recreational activities retail and commercial. Limited investor interest. Fog events, almost every year in the middle of the year caused by forest fires have a negative impact on the</w:t>
      </w:r>
      <w:r>
        <w:rPr>
          <w:spacing w:val="-28"/>
        </w:rPr>
        <w:t> </w:t>
      </w:r>
      <w:r>
        <w:rPr/>
        <w:t>visit.</w:t>
      </w:r>
    </w:p>
    <w:p>
      <w:pPr>
        <w:pStyle w:val="BodyText"/>
        <w:spacing w:before="3"/>
        <w:jc w:val="left"/>
      </w:pPr>
    </w:p>
    <w:p>
      <w:pPr>
        <w:pStyle w:val="Heading1"/>
        <w:numPr>
          <w:ilvl w:val="2"/>
          <w:numId w:val="1"/>
        </w:numPr>
        <w:tabs>
          <w:tab w:pos="1078" w:val="left" w:leader="none"/>
        </w:tabs>
        <w:spacing w:line="250" w:lineRule="exact" w:before="0" w:after="0"/>
        <w:ind w:left="1077" w:right="0" w:hanging="491"/>
        <w:jc w:val="both"/>
      </w:pPr>
      <w:r>
        <w:rPr/>
        <w:t>Opportunity</w:t>
      </w:r>
    </w:p>
    <w:p>
      <w:pPr>
        <w:pStyle w:val="BodyText"/>
        <w:ind w:left="587" w:right="627" w:firstLine="427"/>
      </w:pPr>
      <w:r>
        <w:rPr/>
        <w:t>Road improvement between Medan- Tebing Tinggi is expected to reduce travel time. There is strong support from the central government for development and promotion. Possibility to introduce recreational attractions</w:t>
      </w:r>
      <w:r>
        <w:rPr>
          <w:spacing w:val="-32"/>
        </w:rPr>
        <w:t> </w:t>
      </w:r>
      <w:r>
        <w:rPr/>
        <w:t>(boat trips, water sports and activities, golf, hiking and bcycling). Lake Toba</w:t>
      </w:r>
      <w:r>
        <w:rPr>
          <w:spacing w:val="-5"/>
        </w:rPr>
        <w:t> </w:t>
      </w:r>
      <w:r>
        <w:rPr/>
        <w:t>tourism</w:t>
      </w:r>
    </w:p>
    <w:p>
      <w:pPr>
        <w:spacing w:after="0"/>
        <w:sectPr>
          <w:type w:val="continuous"/>
          <w:pgSz w:w="11900" w:h="16840"/>
          <w:pgMar w:top="640" w:bottom="1520" w:left="1680" w:right="1060"/>
          <w:cols w:num="2" w:equalWidth="0">
            <w:col w:w="4244" w:space="85"/>
            <w:col w:w="4831"/>
          </w:cols>
        </w:sectPr>
      </w:pPr>
    </w:p>
    <w:p>
      <w:pPr>
        <w:pStyle w:val="BodyText"/>
        <w:jc w:val="left"/>
        <w:rPr>
          <w:sz w:val="20"/>
        </w:rPr>
      </w:pPr>
    </w:p>
    <w:p>
      <w:pPr>
        <w:pStyle w:val="BodyText"/>
        <w:spacing w:before="7"/>
        <w:jc w:val="left"/>
        <w:rPr>
          <w:sz w:val="29"/>
        </w:rPr>
      </w:pPr>
    </w:p>
    <w:p>
      <w:pPr>
        <w:spacing w:after="0"/>
        <w:jc w:val="left"/>
        <w:rPr>
          <w:sz w:val="29"/>
        </w:rPr>
        <w:sectPr>
          <w:pgSz w:w="11900" w:h="16840"/>
          <w:pgMar w:header="0" w:footer="1340" w:top="1600" w:bottom="1540" w:left="1680" w:right="1060"/>
        </w:sectPr>
      </w:pPr>
    </w:p>
    <w:p>
      <w:pPr>
        <w:pStyle w:val="BodyText"/>
        <w:spacing w:before="91"/>
        <w:ind w:left="588" w:right="39"/>
      </w:pPr>
      <w:r>
        <w:rPr/>
        <w:t>is possible packed with other attractions (shopping in Medan, Brastagi and Bukit Lawang). The government has applied for Geopark Toba Caldera written on the UNESCO Global Geopark Network. Opportunity to promote Batak culture to tourists with the new Kualanamu airport. More air connections can be built with other regional gateway towns.</w:t>
      </w:r>
    </w:p>
    <w:p>
      <w:pPr>
        <w:pStyle w:val="BodyText"/>
        <w:spacing w:before="4"/>
        <w:jc w:val="left"/>
      </w:pPr>
    </w:p>
    <w:p>
      <w:pPr>
        <w:pStyle w:val="Heading1"/>
        <w:numPr>
          <w:ilvl w:val="2"/>
          <w:numId w:val="1"/>
        </w:numPr>
        <w:tabs>
          <w:tab w:pos="1078" w:val="left" w:leader="none"/>
        </w:tabs>
        <w:spacing w:line="250" w:lineRule="exact" w:before="1" w:after="0"/>
        <w:ind w:left="1077" w:right="0" w:hanging="490"/>
        <w:jc w:val="both"/>
      </w:pPr>
      <w:r>
        <w:rPr/>
        <w:t>Threats</w:t>
      </w:r>
    </w:p>
    <w:p>
      <w:pPr>
        <w:pStyle w:val="BodyText"/>
        <w:tabs>
          <w:tab w:pos="1726" w:val="left" w:leader="none"/>
          <w:tab w:pos="1909" w:val="left" w:leader="none"/>
          <w:tab w:pos="2161" w:val="left" w:leader="none"/>
          <w:tab w:pos="2345" w:val="left" w:leader="none"/>
          <w:tab w:pos="2463" w:val="left" w:leader="none"/>
          <w:tab w:pos="2652" w:val="left" w:leader="none"/>
          <w:tab w:pos="2739" w:val="left" w:leader="none"/>
          <w:tab w:pos="3172" w:val="left" w:leader="none"/>
          <w:tab w:pos="3429" w:val="left" w:leader="none"/>
          <w:tab w:pos="3652" w:val="left" w:leader="none"/>
          <w:tab w:pos="3700" w:val="left" w:leader="none"/>
        </w:tabs>
        <w:ind w:left="588" w:right="38" w:firstLine="427"/>
        <w:jc w:val="right"/>
      </w:pPr>
      <w:r>
        <w:rPr/>
        <w:t>Absence</w:t>
        <w:tab/>
        <w:tab/>
      </w:r>
      <w:r>
        <w:rPr>
          <w:spacing w:val="-2"/>
        </w:rPr>
        <w:t>of</w:t>
        <w:tab/>
        <w:tab/>
        <w:tab/>
        <w:tab/>
      </w:r>
      <w:r>
        <w:rPr/>
        <w:t>proper</w:t>
        <w:tab/>
        <w:tab/>
        <w:tab/>
      </w:r>
      <w:r>
        <w:rPr>
          <w:spacing w:val="-5"/>
        </w:rPr>
        <w:t>waste </w:t>
      </w:r>
      <w:r>
        <w:rPr/>
        <w:t>management,</w:t>
        <w:tab/>
        <w:tab/>
        <w:tab/>
        <w:t>waste</w:t>
        <w:tab/>
        <w:tab/>
      </w:r>
      <w:r>
        <w:rPr>
          <w:spacing w:val="-2"/>
        </w:rPr>
        <w:t>disposal, </w:t>
      </w:r>
      <w:r>
        <w:rPr/>
        <w:t>deforestation and</w:t>
      </w:r>
      <w:r>
        <w:rPr>
          <w:spacing w:val="48"/>
        </w:rPr>
        <w:t> </w:t>
      </w:r>
      <w:r>
        <w:rPr/>
        <w:t>commercial</w:t>
      </w:r>
      <w:r>
        <w:rPr>
          <w:spacing w:val="52"/>
        </w:rPr>
        <w:t> </w:t>
      </w:r>
      <w:r>
        <w:rPr/>
        <w:t>fishing</w:t>
      </w:r>
      <w:r>
        <w:rPr>
          <w:w w:val="100"/>
        </w:rPr>
        <w:t> </w:t>
      </w:r>
      <w:r>
        <w:rPr/>
        <w:t>methods, and smoke</w:t>
      </w:r>
      <w:r>
        <w:rPr>
          <w:spacing w:val="28"/>
        </w:rPr>
        <w:t> </w:t>
      </w:r>
      <w:r>
        <w:rPr/>
        <w:t>pollution.</w:t>
      </w:r>
      <w:r>
        <w:rPr>
          <w:spacing w:val="11"/>
        </w:rPr>
        <w:t> </w:t>
      </w:r>
      <w:r>
        <w:rPr/>
        <w:t>Negative</w:t>
      </w:r>
      <w:r>
        <w:rPr>
          <w:w w:val="100"/>
        </w:rPr>
        <w:t> </w:t>
      </w:r>
      <w:r>
        <w:rPr/>
        <w:t>natural lakeside regulations</w:t>
      </w:r>
      <w:r>
        <w:rPr>
          <w:spacing w:val="4"/>
        </w:rPr>
        <w:t> </w:t>
      </w:r>
      <w:r>
        <w:rPr/>
        <w:t>are</w:t>
      </w:r>
      <w:r>
        <w:rPr>
          <w:spacing w:val="19"/>
        </w:rPr>
        <w:t> </w:t>
      </w:r>
      <w:r>
        <w:rPr/>
        <w:t>not</w:t>
      </w:r>
      <w:r>
        <w:rPr>
          <w:w w:val="100"/>
        </w:rPr>
        <w:t> </w:t>
      </w:r>
      <w:r>
        <w:rPr/>
        <w:t>eliminated</w:t>
        <w:tab/>
        <w:t>by</w:t>
        <w:tab/>
        <w:t>the</w:t>
        <w:tab/>
        <w:tab/>
      </w:r>
      <w:r>
        <w:rPr>
          <w:spacing w:val="-2"/>
        </w:rPr>
        <w:t>district/provincial </w:t>
      </w:r>
      <w:r>
        <w:rPr/>
        <w:t>government,</w:t>
        <w:tab/>
        <w:tab/>
        <w:t>that</w:t>
        <w:tab/>
        <w:tab/>
        <w:t>allow</w:t>
        <w:tab/>
      </w:r>
      <w:r>
        <w:rPr>
          <w:spacing w:val="-2"/>
        </w:rPr>
        <w:t>for</w:t>
        <w:tab/>
        <w:tab/>
      </w:r>
      <w:r>
        <w:rPr>
          <w:spacing w:val="-4"/>
        </w:rPr>
        <w:t>illegal </w:t>
      </w:r>
      <w:r>
        <w:rPr/>
        <w:t>construction that damages</w:t>
      </w:r>
      <w:r>
        <w:rPr>
          <w:spacing w:val="-1"/>
        </w:rPr>
        <w:t> </w:t>
      </w:r>
      <w:r>
        <w:rPr/>
        <w:t>the</w:t>
      </w:r>
      <w:r>
        <w:rPr>
          <w:spacing w:val="36"/>
        </w:rPr>
        <w:t> </w:t>
      </w:r>
      <w:r>
        <w:rPr/>
        <w:t>lakeside.</w:t>
      </w:r>
      <w:r>
        <w:rPr>
          <w:w w:val="100"/>
        </w:rPr>
        <w:t> </w:t>
      </w:r>
      <w:r>
        <w:rPr/>
        <w:t>Lake Toba has an</w:t>
      </w:r>
      <w:r>
        <w:rPr>
          <w:spacing w:val="14"/>
        </w:rPr>
        <w:t> </w:t>
      </w:r>
      <w:r>
        <w:rPr/>
        <w:t>earthquake</w:t>
      </w:r>
      <w:r>
        <w:rPr>
          <w:spacing w:val="18"/>
        </w:rPr>
        <w:t> </w:t>
      </w:r>
      <w:r>
        <w:rPr/>
        <w:t>risk</w:t>
      </w:r>
      <w:r>
        <w:rPr>
          <w:w w:val="100"/>
        </w:rPr>
        <w:t> </w:t>
      </w:r>
      <w:r>
        <w:rPr/>
        <w:t>(occurred around Bukit</w:t>
      </w:r>
      <w:r>
        <w:rPr>
          <w:spacing w:val="46"/>
        </w:rPr>
        <w:t> </w:t>
      </w:r>
      <w:r>
        <w:rPr/>
        <w:t>Pusuk</w:t>
      </w:r>
      <w:r>
        <w:rPr>
          <w:spacing w:val="32"/>
        </w:rPr>
        <w:t> </w:t>
      </w:r>
      <w:r>
        <w:rPr/>
        <w:t>Bukit,</w:t>
      </w:r>
      <w:r>
        <w:rPr>
          <w:w w:val="100"/>
        </w:rPr>
        <w:t> </w:t>
      </w:r>
      <w:r>
        <w:rPr/>
        <w:t>especially</w:t>
      </w:r>
      <w:r>
        <w:rPr>
          <w:spacing w:val="-11"/>
        </w:rPr>
        <w:t> </w:t>
      </w:r>
      <w:r>
        <w:rPr/>
        <w:t>in</w:t>
      </w:r>
      <w:r>
        <w:rPr>
          <w:spacing w:val="-8"/>
        </w:rPr>
        <w:t> </w:t>
      </w:r>
      <w:r>
        <w:rPr/>
        <w:t>1987</w:t>
      </w:r>
      <w:r>
        <w:rPr>
          <w:spacing w:val="-8"/>
        </w:rPr>
        <w:t> </w:t>
      </w:r>
      <w:r>
        <w:rPr/>
        <w:t>along</w:t>
      </w:r>
      <w:r>
        <w:rPr>
          <w:spacing w:val="-11"/>
        </w:rPr>
        <w:t> </w:t>
      </w:r>
      <w:r>
        <w:rPr/>
        <w:t>the</w:t>
      </w:r>
      <w:r>
        <w:rPr>
          <w:spacing w:val="-7"/>
        </w:rPr>
        <w:t> </w:t>
      </w:r>
      <w:r>
        <w:rPr/>
        <w:t>south</w:t>
      </w:r>
      <w:r>
        <w:rPr>
          <w:spacing w:val="-9"/>
        </w:rPr>
        <w:t> </w:t>
      </w:r>
      <w:r>
        <w:rPr/>
        <w:t>bank).</w:t>
      </w:r>
      <w:r>
        <w:rPr>
          <w:w w:val="100"/>
        </w:rPr>
        <w:t> </w:t>
      </w:r>
      <w:r>
        <w:rPr/>
        <w:t>From SWOT analysis</w:t>
      </w:r>
      <w:r>
        <w:rPr>
          <w:spacing w:val="2"/>
        </w:rPr>
        <w:t> </w:t>
      </w:r>
      <w:r>
        <w:rPr/>
        <w:t>above,</w:t>
      </w:r>
      <w:r>
        <w:rPr>
          <w:spacing w:val="19"/>
        </w:rPr>
        <w:t> </w:t>
      </w:r>
      <w:r>
        <w:rPr/>
        <w:t>the</w:t>
      </w:r>
      <w:r>
        <w:rPr>
          <w:w w:val="100"/>
        </w:rPr>
        <w:t> </w:t>
      </w:r>
      <w:r>
        <w:rPr/>
        <w:t>main problem in Toba</w:t>
      </w:r>
      <w:r>
        <w:rPr>
          <w:spacing w:val="5"/>
        </w:rPr>
        <w:t> </w:t>
      </w:r>
      <w:r>
        <w:rPr/>
        <w:t>Lake</w:t>
      </w:r>
      <w:r>
        <w:rPr>
          <w:spacing w:val="26"/>
        </w:rPr>
        <w:t> </w:t>
      </w:r>
      <w:r>
        <w:rPr/>
        <w:t>tourism</w:t>
      </w:r>
      <w:r>
        <w:rPr>
          <w:w w:val="100"/>
        </w:rPr>
        <w:t> </w:t>
      </w:r>
      <w:r>
        <w:rPr/>
        <w:t>destination is:</w:t>
      </w:r>
      <w:r>
        <w:rPr>
          <w:spacing w:val="-37"/>
        </w:rPr>
        <w:t> </w:t>
      </w:r>
      <w:r>
        <w:rPr/>
        <w:t>environmental</w:t>
      </w:r>
      <w:r>
        <w:rPr>
          <w:spacing w:val="-16"/>
        </w:rPr>
        <w:t> </w:t>
      </w:r>
      <w:r>
        <w:rPr/>
        <w:t>degradation</w:t>
      </w:r>
      <w:r>
        <w:rPr>
          <w:w w:val="100"/>
        </w:rPr>
        <w:t> </w:t>
      </w:r>
      <w:r>
        <w:rPr/>
        <w:t>is currently a significant threat</w:t>
      </w:r>
      <w:r>
        <w:rPr>
          <w:spacing w:val="23"/>
        </w:rPr>
        <w:t> </w:t>
      </w:r>
      <w:r>
        <w:rPr/>
        <w:t>to</w:t>
      </w:r>
      <w:r>
        <w:rPr>
          <w:spacing w:val="3"/>
        </w:rPr>
        <w:t> </w:t>
      </w:r>
      <w:r>
        <w:rPr/>
        <w:t>the</w:t>
      </w:r>
      <w:r>
        <w:rPr>
          <w:w w:val="100"/>
        </w:rPr>
        <w:t> </w:t>
      </w:r>
      <w:r>
        <w:rPr/>
        <w:t>success of development in</w:t>
      </w:r>
      <w:r>
        <w:rPr>
          <w:spacing w:val="50"/>
        </w:rPr>
        <w:t> </w:t>
      </w:r>
      <w:r>
        <w:rPr/>
        <w:t>future;</w:t>
      </w:r>
      <w:r>
        <w:rPr>
          <w:spacing w:val="54"/>
        </w:rPr>
        <w:t> </w:t>
      </w:r>
      <w:r>
        <w:rPr/>
        <w:t>and</w:t>
      </w:r>
      <w:r>
        <w:rPr>
          <w:w w:val="100"/>
        </w:rPr>
        <w:t> </w:t>
      </w:r>
      <w:r>
        <w:rPr/>
        <w:t>Lake</w:t>
      </w:r>
      <w:r>
        <w:rPr>
          <w:spacing w:val="33"/>
        </w:rPr>
        <w:t> </w:t>
      </w:r>
      <w:r>
        <w:rPr/>
        <w:t>Toba</w:t>
      </w:r>
      <w:r>
        <w:rPr>
          <w:spacing w:val="34"/>
        </w:rPr>
        <w:t> </w:t>
      </w:r>
      <w:r>
        <w:rPr/>
        <w:t>is</w:t>
      </w:r>
      <w:r>
        <w:rPr>
          <w:spacing w:val="35"/>
        </w:rPr>
        <w:t> </w:t>
      </w:r>
      <w:r>
        <w:rPr/>
        <w:t>a</w:t>
      </w:r>
      <w:r>
        <w:rPr>
          <w:spacing w:val="33"/>
        </w:rPr>
        <w:t> </w:t>
      </w:r>
      <w:r>
        <w:rPr/>
        <w:t>natural</w:t>
      </w:r>
      <w:r>
        <w:rPr>
          <w:spacing w:val="37"/>
        </w:rPr>
        <w:t> </w:t>
      </w:r>
      <w:r>
        <w:rPr/>
        <w:t>asset</w:t>
      </w:r>
      <w:r>
        <w:rPr>
          <w:spacing w:val="35"/>
        </w:rPr>
        <w:t> </w:t>
      </w:r>
      <w:r>
        <w:rPr/>
        <w:t>with</w:t>
      </w:r>
      <w:r>
        <w:rPr>
          <w:spacing w:val="33"/>
        </w:rPr>
        <w:t> </w:t>
      </w:r>
      <w:r>
        <w:rPr/>
        <w:t>poor</w:t>
      </w:r>
    </w:p>
    <w:p>
      <w:pPr>
        <w:pStyle w:val="BodyText"/>
        <w:ind w:left="588"/>
      </w:pPr>
      <w:r>
        <w:rPr/>
        <w:t>road accessibility.</w:t>
      </w:r>
    </w:p>
    <w:p>
      <w:pPr>
        <w:pStyle w:val="BodyText"/>
        <w:spacing w:before="2"/>
        <w:jc w:val="left"/>
      </w:pPr>
    </w:p>
    <w:p>
      <w:pPr>
        <w:pStyle w:val="Heading1"/>
        <w:numPr>
          <w:ilvl w:val="1"/>
          <w:numId w:val="1"/>
        </w:numPr>
        <w:tabs>
          <w:tab w:pos="917" w:val="left" w:leader="none"/>
        </w:tabs>
        <w:spacing w:line="251" w:lineRule="exact" w:before="0" w:after="0"/>
        <w:ind w:left="916" w:right="0" w:hanging="329"/>
        <w:jc w:val="both"/>
      </w:pPr>
      <w:r>
        <w:rPr/>
        <w:t>Alternative</w:t>
      </w:r>
      <w:r>
        <w:rPr>
          <w:spacing w:val="-3"/>
        </w:rPr>
        <w:t> </w:t>
      </w:r>
      <w:r>
        <w:rPr/>
        <w:t>Strategy</w:t>
      </w:r>
    </w:p>
    <w:p>
      <w:pPr>
        <w:pStyle w:val="BodyText"/>
        <w:ind w:left="588" w:right="39" w:firstLine="482"/>
      </w:pPr>
      <w:r>
        <w:rPr/>
        <w:t>From the environmental analysis of Lake Toba Destination Tourism and SWOT analysis, as well as the main problems faced, two strategic scenarios are defined. Namely, the first strategy scenario as business as usual and second strategy scenario as the best scenario.</w:t>
      </w:r>
    </w:p>
    <w:p>
      <w:pPr>
        <w:pStyle w:val="BodyText"/>
        <w:spacing w:before="2"/>
        <w:jc w:val="left"/>
      </w:pPr>
    </w:p>
    <w:p>
      <w:pPr>
        <w:pStyle w:val="Heading1"/>
        <w:numPr>
          <w:ilvl w:val="2"/>
          <w:numId w:val="1"/>
        </w:numPr>
        <w:tabs>
          <w:tab w:pos="1106" w:val="left" w:leader="none"/>
        </w:tabs>
        <w:spacing w:line="240" w:lineRule="auto" w:before="1" w:after="0"/>
        <w:ind w:left="588" w:right="42" w:firstLine="0"/>
        <w:jc w:val="both"/>
      </w:pPr>
      <w:r>
        <w:rPr/>
        <w:t>Scenario Strategy 1: Business as Usual</w:t>
      </w:r>
      <w:r>
        <w:rPr>
          <w:spacing w:val="-3"/>
        </w:rPr>
        <w:t> </w:t>
      </w:r>
      <w:r>
        <w:rPr/>
        <w:t>Strategy</w:t>
      </w:r>
    </w:p>
    <w:p>
      <w:pPr>
        <w:pStyle w:val="BodyText"/>
        <w:ind w:left="588" w:right="41" w:firstLine="427"/>
      </w:pPr>
      <w:r>
        <w:rPr/>
        <w:t>This strategy is described that the degradation of Lake Toba natural environment continues to occur, and travel time through the road will still harm the visitors and potential investors. Projections for the market response are [Howarth, 2015]:</w:t>
      </w:r>
    </w:p>
    <w:p>
      <w:pPr>
        <w:pStyle w:val="ListParagraph"/>
        <w:numPr>
          <w:ilvl w:val="0"/>
          <w:numId w:val="2"/>
        </w:numPr>
        <w:tabs>
          <w:tab w:pos="872" w:val="left" w:leader="none"/>
        </w:tabs>
        <w:spacing w:line="240" w:lineRule="auto" w:before="0" w:after="0"/>
        <w:ind w:left="871" w:right="41" w:hanging="284"/>
        <w:jc w:val="both"/>
        <w:rPr>
          <w:sz w:val="22"/>
        </w:rPr>
      </w:pPr>
      <w:r>
        <w:rPr>
          <w:sz w:val="22"/>
        </w:rPr>
        <w:t>Demand will remain unchanged significantly.</w:t>
      </w:r>
    </w:p>
    <w:p>
      <w:pPr>
        <w:pStyle w:val="ListParagraph"/>
        <w:numPr>
          <w:ilvl w:val="0"/>
          <w:numId w:val="2"/>
        </w:numPr>
        <w:tabs>
          <w:tab w:pos="872" w:val="left" w:leader="none"/>
        </w:tabs>
        <w:spacing w:line="240" w:lineRule="auto" w:before="91" w:after="0"/>
        <w:ind w:left="871" w:right="631" w:hanging="284"/>
        <w:jc w:val="both"/>
        <w:rPr>
          <w:sz w:val="22"/>
        </w:rPr>
      </w:pPr>
      <w:r>
        <w:rPr>
          <w:spacing w:val="-4"/>
          <w:w w:val="100"/>
          <w:sz w:val="22"/>
        </w:rPr>
        <w:br w:type="column"/>
      </w:r>
      <w:r>
        <w:rPr>
          <w:sz w:val="22"/>
        </w:rPr>
        <w:t>If environmental degradation continues, it will dampen visitor interest in tourism</w:t>
      </w:r>
      <w:r>
        <w:rPr>
          <w:spacing w:val="-16"/>
          <w:sz w:val="22"/>
        </w:rPr>
        <w:t> </w:t>
      </w:r>
      <w:r>
        <w:rPr>
          <w:sz w:val="22"/>
        </w:rPr>
        <w:t>destinations</w:t>
      </w:r>
    </w:p>
    <w:p>
      <w:pPr>
        <w:pStyle w:val="ListParagraph"/>
        <w:numPr>
          <w:ilvl w:val="0"/>
          <w:numId w:val="2"/>
        </w:numPr>
        <w:tabs>
          <w:tab w:pos="872" w:val="left" w:leader="none"/>
        </w:tabs>
        <w:spacing w:line="240" w:lineRule="auto" w:before="0" w:after="0"/>
        <w:ind w:left="871" w:right="631" w:hanging="284"/>
        <w:jc w:val="both"/>
        <w:rPr>
          <w:sz w:val="22"/>
        </w:rPr>
      </w:pPr>
      <w:r>
        <w:rPr>
          <w:sz w:val="22"/>
        </w:rPr>
        <w:t>Growth in accommodation and tourism activities will be in minimal demand</w:t>
      </w:r>
      <w:r>
        <w:rPr>
          <w:spacing w:val="-4"/>
          <w:sz w:val="22"/>
        </w:rPr>
        <w:t> </w:t>
      </w:r>
      <w:r>
        <w:rPr>
          <w:sz w:val="22"/>
        </w:rPr>
        <w:t>.</w:t>
      </w:r>
    </w:p>
    <w:p>
      <w:pPr>
        <w:pStyle w:val="ListParagraph"/>
        <w:numPr>
          <w:ilvl w:val="0"/>
          <w:numId w:val="2"/>
        </w:numPr>
        <w:tabs>
          <w:tab w:pos="872" w:val="left" w:leader="none"/>
        </w:tabs>
        <w:spacing w:line="240" w:lineRule="auto" w:before="0" w:after="0"/>
        <w:ind w:left="871" w:right="632" w:hanging="284"/>
        <w:jc w:val="both"/>
        <w:rPr>
          <w:sz w:val="22"/>
        </w:rPr>
      </w:pPr>
      <w:r>
        <w:rPr>
          <w:sz w:val="22"/>
        </w:rPr>
        <w:t>The average duration of stay will remain the same as the</w:t>
      </w:r>
      <w:r>
        <w:rPr>
          <w:spacing w:val="-17"/>
          <w:sz w:val="22"/>
        </w:rPr>
        <w:t> </w:t>
      </w:r>
      <w:r>
        <w:rPr>
          <w:sz w:val="22"/>
        </w:rPr>
        <w:t>past.</w:t>
      </w:r>
    </w:p>
    <w:p>
      <w:pPr>
        <w:pStyle w:val="ListParagraph"/>
        <w:numPr>
          <w:ilvl w:val="0"/>
          <w:numId w:val="2"/>
        </w:numPr>
        <w:tabs>
          <w:tab w:pos="872" w:val="left" w:leader="none"/>
        </w:tabs>
        <w:spacing w:line="240" w:lineRule="auto" w:before="0" w:after="0"/>
        <w:ind w:left="871" w:right="633" w:hanging="284"/>
        <w:jc w:val="both"/>
        <w:rPr>
          <w:sz w:val="22"/>
        </w:rPr>
      </w:pPr>
      <w:r>
        <w:rPr>
          <w:sz w:val="22"/>
        </w:rPr>
        <w:t>The visitor's spending will remain low.</w:t>
      </w:r>
    </w:p>
    <w:p>
      <w:pPr>
        <w:pStyle w:val="ListParagraph"/>
        <w:numPr>
          <w:ilvl w:val="0"/>
          <w:numId w:val="2"/>
        </w:numPr>
        <w:tabs>
          <w:tab w:pos="872" w:val="left" w:leader="none"/>
        </w:tabs>
        <w:spacing w:line="240" w:lineRule="auto" w:before="0" w:after="0"/>
        <w:ind w:left="871" w:right="631" w:hanging="284"/>
        <w:jc w:val="both"/>
        <w:rPr>
          <w:sz w:val="22"/>
        </w:rPr>
      </w:pPr>
      <w:r>
        <w:rPr>
          <w:sz w:val="22"/>
        </w:rPr>
        <w:t>Projected growth in domestic visitors will slow</w:t>
      </w:r>
      <w:r>
        <w:rPr>
          <w:spacing w:val="-7"/>
          <w:sz w:val="22"/>
        </w:rPr>
        <w:t> </w:t>
      </w:r>
      <w:r>
        <w:rPr>
          <w:sz w:val="22"/>
        </w:rPr>
        <w:t>down</w:t>
      </w:r>
    </w:p>
    <w:p>
      <w:pPr>
        <w:pStyle w:val="ListParagraph"/>
        <w:numPr>
          <w:ilvl w:val="0"/>
          <w:numId w:val="2"/>
        </w:numPr>
        <w:tabs>
          <w:tab w:pos="872" w:val="left" w:leader="none"/>
        </w:tabs>
        <w:spacing w:line="240" w:lineRule="auto" w:before="0" w:after="0"/>
        <w:ind w:left="871" w:right="631" w:hanging="284"/>
        <w:jc w:val="both"/>
        <w:rPr>
          <w:sz w:val="22"/>
        </w:rPr>
      </w:pPr>
      <w:r>
        <w:rPr>
          <w:sz w:val="22"/>
        </w:rPr>
        <w:t>Forecast of domestic visitors to Lake Toba will continue to grow but in limited</w:t>
      </w:r>
      <w:r>
        <w:rPr>
          <w:spacing w:val="-6"/>
          <w:sz w:val="22"/>
        </w:rPr>
        <w:t> </w:t>
      </w:r>
      <w:r>
        <w:rPr>
          <w:sz w:val="22"/>
        </w:rPr>
        <w:t>rate</w:t>
      </w:r>
    </w:p>
    <w:p>
      <w:pPr>
        <w:pStyle w:val="ListParagraph"/>
        <w:numPr>
          <w:ilvl w:val="0"/>
          <w:numId w:val="2"/>
        </w:numPr>
        <w:tabs>
          <w:tab w:pos="872" w:val="left" w:leader="none"/>
        </w:tabs>
        <w:spacing w:line="240" w:lineRule="auto" w:before="0" w:after="0"/>
        <w:ind w:left="871" w:right="631" w:hanging="284"/>
        <w:jc w:val="both"/>
        <w:rPr>
          <w:sz w:val="22"/>
        </w:rPr>
      </w:pPr>
      <w:r>
        <w:rPr>
          <w:sz w:val="22"/>
        </w:rPr>
        <w:t>The attractiveness of Lake Toba is low due to the degradation of environmental and road</w:t>
      </w:r>
      <w:r>
        <w:rPr>
          <w:spacing w:val="-16"/>
          <w:sz w:val="22"/>
        </w:rPr>
        <w:t> </w:t>
      </w:r>
      <w:r>
        <w:rPr>
          <w:sz w:val="22"/>
        </w:rPr>
        <w:t>access</w:t>
      </w:r>
    </w:p>
    <w:p>
      <w:pPr>
        <w:pStyle w:val="ListParagraph"/>
        <w:numPr>
          <w:ilvl w:val="0"/>
          <w:numId w:val="2"/>
        </w:numPr>
        <w:tabs>
          <w:tab w:pos="872" w:val="left" w:leader="none"/>
        </w:tabs>
        <w:spacing w:line="240" w:lineRule="auto" w:before="0" w:after="0"/>
        <w:ind w:left="871" w:right="631" w:hanging="284"/>
        <w:jc w:val="both"/>
        <w:rPr>
          <w:sz w:val="22"/>
        </w:rPr>
      </w:pPr>
      <w:r>
        <w:rPr>
          <w:sz w:val="22"/>
        </w:rPr>
        <w:t>Due to environmental degradation, Lake Toba will lose its</w:t>
      </w:r>
      <w:r>
        <w:rPr>
          <w:spacing w:val="-27"/>
          <w:sz w:val="22"/>
        </w:rPr>
        <w:t> </w:t>
      </w:r>
      <w:r>
        <w:rPr>
          <w:sz w:val="22"/>
        </w:rPr>
        <w:t>appeal.</w:t>
      </w:r>
    </w:p>
    <w:p>
      <w:pPr>
        <w:pStyle w:val="BodyText"/>
        <w:jc w:val="left"/>
        <w:rPr>
          <w:sz w:val="24"/>
        </w:rPr>
      </w:pPr>
    </w:p>
    <w:p>
      <w:pPr>
        <w:pStyle w:val="Heading1"/>
        <w:numPr>
          <w:ilvl w:val="2"/>
          <w:numId w:val="1"/>
        </w:numPr>
        <w:tabs>
          <w:tab w:pos="1274" w:val="left" w:leader="none"/>
        </w:tabs>
        <w:spacing w:line="240" w:lineRule="auto" w:before="141" w:after="0"/>
        <w:ind w:left="587" w:right="632" w:firstLine="0"/>
        <w:jc w:val="both"/>
      </w:pPr>
      <w:r>
        <w:rPr/>
        <w:t>Scenario Strategy 2: Best Scenario</w:t>
      </w:r>
      <w:r>
        <w:rPr>
          <w:spacing w:val="-4"/>
        </w:rPr>
        <w:t> </w:t>
      </w:r>
      <w:r>
        <w:rPr/>
        <w:t>Strategy</w:t>
      </w:r>
    </w:p>
    <w:p>
      <w:pPr>
        <w:pStyle w:val="BodyText"/>
        <w:ind w:left="587" w:right="631" w:firstLine="427"/>
      </w:pPr>
      <w:r>
        <w:rPr/>
        <w:t>This strategy is described as an integrated tourism master plan where there are real efforts to rehabilitate, preserve the lake environment, facilitate public investment in bike lanes and hiking, as well as the development</w:t>
      </w:r>
      <w:r>
        <w:rPr>
          <w:spacing w:val="42"/>
        </w:rPr>
        <w:t> </w:t>
      </w:r>
      <w:r>
        <w:rPr/>
        <w:t>of other new tourism facilities. Accessibility from Medan and North Coast of North Sumatra increases between</w:t>
      </w:r>
      <w:r>
        <w:rPr>
          <w:spacing w:val="-6"/>
        </w:rPr>
        <w:t> </w:t>
      </w:r>
      <w:r>
        <w:rPr/>
        <w:t>2016</w:t>
      </w:r>
      <w:r>
        <w:rPr>
          <w:spacing w:val="-6"/>
        </w:rPr>
        <w:t> </w:t>
      </w:r>
      <w:r>
        <w:rPr/>
        <w:t>and</w:t>
      </w:r>
      <w:r>
        <w:rPr>
          <w:spacing w:val="-6"/>
        </w:rPr>
        <w:t> </w:t>
      </w:r>
      <w:r>
        <w:rPr/>
        <w:t>2021</w:t>
      </w:r>
      <w:r>
        <w:rPr>
          <w:spacing w:val="-9"/>
        </w:rPr>
        <w:t> </w:t>
      </w:r>
      <w:r>
        <w:rPr/>
        <w:t>(where</w:t>
      </w:r>
      <w:r>
        <w:rPr>
          <w:spacing w:val="-7"/>
        </w:rPr>
        <w:t> </w:t>
      </w:r>
      <w:r>
        <w:rPr/>
        <w:t>the</w:t>
      </w:r>
      <w:r>
        <w:rPr>
          <w:spacing w:val="-8"/>
        </w:rPr>
        <w:t> </w:t>
      </w:r>
      <w:r>
        <w:rPr/>
        <w:t>travel time from Medan to Parapat decreases from</w:t>
      </w:r>
      <w:r>
        <w:rPr>
          <w:spacing w:val="-7"/>
        </w:rPr>
        <w:t> </w:t>
      </w:r>
      <w:r>
        <w:rPr/>
        <w:t>more</w:t>
      </w:r>
      <w:r>
        <w:rPr>
          <w:spacing w:val="-5"/>
        </w:rPr>
        <w:t> </w:t>
      </w:r>
      <w:r>
        <w:rPr/>
        <w:t>than</w:t>
      </w:r>
      <w:r>
        <w:rPr>
          <w:spacing w:val="-6"/>
        </w:rPr>
        <w:t> </w:t>
      </w:r>
      <w:r>
        <w:rPr/>
        <w:t>5</w:t>
      </w:r>
      <w:r>
        <w:rPr>
          <w:spacing w:val="-3"/>
        </w:rPr>
        <w:t> </w:t>
      </w:r>
      <w:r>
        <w:rPr/>
        <w:t>hours</w:t>
      </w:r>
      <w:r>
        <w:rPr>
          <w:spacing w:val="-5"/>
        </w:rPr>
        <w:t> </w:t>
      </w:r>
      <w:r>
        <w:rPr/>
        <w:t>to</w:t>
      </w:r>
      <w:r>
        <w:rPr>
          <w:spacing w:val="-5"/>
        </w:rPr>
        <w:t> </w:t>
      </w:r>
      <w:r>
        <w:rPr/>
        <w:t>a</w:t>
      </w:r>
      <w:r>
        <w:rPr>
          <w:spacing w:val="-5"/>
        </w:rPr>
        <w:t> </w:t>
      </w:r>
      <w:r>
        <w:rPr/>
        <w:t>maximum</w:t>
      </w:r>
      <w:r>
        <w:rPr>
          <w:spacing w:val="-7"/>
        </w:rPr>
        <w:t> </w:t>
      </w:r>
      <w:r>
        <w:rPr/>
        <w:t>of</w:t>
      </w:r>
    </w:p>
    <w:p>
      <w:pPr>
        <w:pStyle w:val="BodyText"/>
        <w:ind w:left="587" w:right="631"/>
      </w:pPr>
      <w:r>
        <w:rPr/>
        <w:t>2 hours 30 minutes. Faster flight scheduling between Airports in Jakarta and Silangit to facilitate weekend travel From</w:t>
      </w:r>
      <w:r>
        <w:rPr>
          <w:spacing w:val="-12"/>
        </w:rPr>
        <w:t> </w:t>
      </w:r>
      <w:r>
        <w:rPr/>
        <w:t>Jakarta</w:t>
      </w:r>
      <w:r>
        <w:rPr>
          <w:spacing w:val="-8"/>
        </w:rPr>
        <w:t> </w:t>
      </w:r>
      <w:r>
        <w:rPr/>
        <w:t>Mining</w:t>
      </w:r>
      <w:r>
        <w:rPr>
          <w:spacing w:val="-11"/>
        </w:rPr>
        <w:t> </w:t>
      </w:r>
      <w:r>
        <w:rPr/>
        <w:t>MICE</w:t>
      </w:r>
      <w:r>
        <w:rPr>
          <w:spacing w:val="-9"/>
        </w:rPr>
        <w:t> </w:t>
      </w:r>
      <w:r>
        <w:rPr/>
        <w:t>facilities</w:t>
      </w:r>
      <w:r>
        <w:rPr>
          <w:spacing w:val="-8"/>
        </w:rPr>
        <w:t> </w:t>
      </w:r>
      <w:r>
        <w:rPr/>
        <w:t>and leisure activities, marinas, hotels and</w:t>
      </w:r>
      <w:r>
        <w:rPr>
          <w:spacing w:val="-39"/>
        </w:rPr>
        <w:t> </w:t>
      </w:r>
      <w:r>
        <w:rPr/>
        <w:t>real estate in major accommodation areas in Parapat and Samosir Island. The projection of the market response to this best scenario is [Howarth, 2015]</w:t>
      </w:r>
      <w:r>
        <w:rPr>
          <w:spacing w:val="28"/>
        </w:rPr>
        <w:t> </w:t>
      </w:r>
      <w:r>
        <w:rPr/>
        <w:t>:</w:t>
      </w:r>
    </w:p>
    <w:p>
      <w:pPr>
        <w:pStyle w:val="ListParagraph"/>
        <w:numPr>
          <w:ilvl w:val="0"/>
          <w:numId w:val="3"/>
        </w:numPr>
        <w:tabs>
          <w:tab w:pos="872" w:val="left" w:leader="none"/>
        </w:tabs>
        <w:spacing w:line="240" w:lineRule="auto" w:before="0" w:after="0"/>
        <w:ind w:left="871" w:right="630" w:hanging="284"/>
        <w:jc w:val="both"/>
        <w:rPr>
          <w:sz w:val="22"/>
        </w:rPr>
      </w:pPr>
      <w:r>
        <w:rPr>
          <w:sz w:val="22"/>
        </w:rPr>
        <w:t>The market potential is very high as there will be an increase in day trips and stay briefly at Lake Toba from Medan and surrounding</w:t>
      </w:r>
      <w:r>
        <w:rPr>
          <w:spacing w:val="-16"/>
          <w:sz w:val="22"/>
        </w:rPr>
        <w:t> </w:t>
      </w:r>
      <w:r>
        <w:rPr>
          <w:sz w:val="22"/>
        </w:rPr>
        <w:t>areas</w:t>
      </w:r>
    </w:p>
    <w:p>
      <w:pPr>
        <w:pStyle w:val="ListParagraph"/>
        <w:numPr>
          <w:ilvl w:val="0"/>
          <w:numId w:val="3"/>
        </w:numPr>
        <w:tabs>
          <w:tab w:pos="872" w:val="left" w:leader="none"/>
        </w:tabs>
        <w:spacing w:line="240" w:lineRule="auto" w:before="0" w:after="0"/>
        <w:ind w:left="871" w:right="631" w:hanging="284"/>
        <w:jc w:val="both"/>
        <w:rPr>
          <w:sz w:val="22"/>
        </w:rPr>
      </w:pPr>
      <w:r>
        <w:rPr>
          <w:sz w:val="22"/>
        </w:rPr>
        <w:t>Increased visitor accessibility will lead to increased investment</w:t>
      </w:r>
      <w:r>
        <w:rPr>
          <w:spacing w:val="43"/>
          <w:sz w:val="22"/>
        </w:rPr>
        <w:t> </w:t>
      </w:r>
      <w:r>
        <w:rPr>
          <w:sz w:val="22"/>
        </w:rPr>
        <w:t>in</w:t>
      </w:r>
    </w:p>
    <w:p>
      <w:pPr>
        <w:spacing w:after="0" w:line="240" w:lineRule="auto"/>
        <w:jc w:val="both"/>
        <w:rPr>
          <w:sz w:val="22"/>
        </w:rPr>
        <w:sectPr>
          <w:type w:val="continuous"/>
          <w:pgSz w:w="11900" w:h="16840"/>
          <w:pgMar w:top="640" w:bottom="1520" w:left="1680" w:right="1060"/>
          <w:cols w:num="2" w:equalWidth="0">
            <w:col w:w="4241" w:space="89"/>
            <w:col w:w="4830"/>
          </w:cols>
        </w:sectPr>
      </w:pPr>
    </w:p>
    <w:p>
      <w:pPr>
        <w:pStyle w:val="BodyText"/>
        <w:jc w:val="left"/>
        <w:rPr>
          <w:sz w:val="20"/>
        </w:rPr>
      </w:pPr>
    </w:p>
    <w:p>
      <w:pPr>
        <w:pStyle w:val="BodyText"/>
        <w:spacing w:before="7"/>
        <w:jc w:val="left"/>
        <w:rPr>
          <w:sz w:val="29"/>
        </w:rPr>
      </w:pPr>
    </w:p>
    <w:p>
      <w:pPr>
        <w:spacing w:after="0"/>
        <w:jc w:val="left"/>
        <w:rPr>
          <w:sz w:val="29"/>
        </w:rPr>
        <w:sectPr>
          <w:pgSz w:w="11900" w:h="16840"/>
          <w:pgMar w:header="0" w:footer="1340" w:top="1600" w:bottom="1540" w:left="1680" w:right="1060"/>
        </w:sectPr>
      </w:pPr>
    </w:p>
    <w:p>
      <w:pPr>
        <w:pStyle w:val="BodyText"/>
        <w:spacing w:before="91"/>
        <w:ind w:left="871" w:right="42"/>
      </w:pPr>
      <w:r>
        <w:rPr/>
        <w:t>commercial offerings in Toba Lake tourism destinations.</w:t>
      </w:r>
    </w:p>
    <w:p>
      <w:pPr>
        <w:pStyle w:val="ListParagraph"/>
        <w:numPr>
          <w:ilvl w:val="0"/>
          <w:numId w:val="3"/>
        </w:numPr>
        <w:tabs>
          <w:tab w:pos="872" w:val="left" w:leader="none"/>
        </w:tabs>
        <w:spacing w:line="240" w:lineRule="auto" w:before="1" w:after="0"/>
        <w:ind w:left="871" w:right="38" w:hanging="284"/>
        <w:jc w:val="both"/>
        <w:rPr>
          <w:sz w:val="22"/>
        </w:rPr>
      </w:pPr>
      <w:r>
        <w:rPr>
          <w:sz w:val="22"/>
        </w:rPr>
        <w:t>In 2016-2021, although accessibility has not been fully improved it can encourage realization of some investments.</w:t>
      </w:r>
    </w:p>
    <w:p>
      <w:pPr>
        <w:pStyle w:val="ListParagraph"/>
        <w:numPr>
          <w:ilvl w:val="0"/>
          <w:numId w:val="3"/>
        </w:numPr>
        <w:tabs>
          <w:tab w:pos="872" w:val="left" w:leader="none"/>
        </w:tabs>
        <w:spacing w:line="240" w:lineRule="auto" w:before="0" w:after="0"/>
        <w:ind w:left="871" w:right="42" w:hanging="284"/>
        <w:jc w:val="both"/>
        <w:rPr>
          <w:sz w:val="22"/>
        </w:rPr>
      </w:pPr>
      <w:r>
        <w:rPr>
          <w:sz w:val="22"/>
        </w:rPr>
        <w:t>In 2021-2041, the attractiveness of objectives</w:t>
      </w:r>
      <w:r>
        <w:rPr>
          <w:spacing w:val="-3"/>
          <w:sz w:val="22"/>
        </w:rPr>
        <w:t> </w:t>
      </w:r>
      <w:r>
        <w:rPr>
          <w:sz w:val="22"/>
        </w:rPr>
        <w:t>increases.</w:t>
      </w:r>
    </w:p>
    <w:p>
      <w:pPr>
        <w:pStyle w:val="ListParagraph"/>
        <w:numPr>
          <w:ilvl w:val="0"/>
          <w:numId w:val="3"/>
        </w:numPr>
        <w:tabs>
          <w:tab w:pos="872" w:val="left" w:leader="none"/>
        </w:tabs>
        <w:spacing w:line="240" w:lineRule="auto" w:before="0" w:after="0"/>
        <w:ind w:left="871" w:right="42" w:hanging="284"/>
        <w:jc w:val="both"/>
        <w:rPr>
          <w:sz w:val="22"/>
        </w:rPr>
      </w:pPr>
      <w:r>
        <w:rPr>
          <w:sz w:val="22"/>
        </w:rPr>
        <w:t>The average duration of stay and tourist expenditure will increase over time.</w:t>
      </w:r>
    </w:p>
    <w:p>
      <w:pPr>
        <w:pStyle w:val="ListParagraph"/>
        <w:numPr>
          <w:ilvl w:val="0"/>
          <w:numId w:val="3"/>
        </w:numPr>
        <w:tabs>
          <w:tab w:pos="872" w:val="left" w:leader="none"/>
        </w:tabs>
        <w:spacing w:line="240" w:lineRule="auto" w:before="0" w:after="0"/>
        <w:ind w:left="871" w:right="41" w:hanging="284"/>
        <w:jc w:val="both"/>
        <w:rPr>
          <w:sz w:val="22"/>
        </w:rPr>
      </w:pPr>
      <w:r>
        <w:rPr>
          <w:sz w:val="22"/>
        </w:rPr>
        <w:t>The projected growth of domestic tourist arrivals experienced high and significant growth.</w:t>
      </w:r>
    </w:p>
    <w:p>
      <w:pPr>
        <w:pStyle w:val="ListParagraph"/>
        <w:numPr>
          <w:ilvl w:val="0"/>
          <w:numId w:val="3"/>
        </w:numPr>
        <w:tabs>
          <w:tab w:pos="872" w:val="left" w:leader="none"/>
        </w:tabs>
        <w:spacing w:line="240" w:lineRule="auto" w:before="0" w:after="0"/>
        <w:ind w:left="871" w:right="40" w:hanging="284"/>
        <w:jc w:val="both"/>
        <w:rPr>
          <w:sz w:val="22"/>
        </w:rPr>
      </w:pPr>
      <w:r>
        <w:rPr>
          <w:sz w:val="22"/>
        </w:rPr>
        <w:t>By 2041 it is estimated that day visitors from the Medan area will increase from 483,000 (2015) to 902,000</w:t>
      </w:r>
      <w:r>
        <w:rPr>
          <w:spacing w:val="-4"/>
          <w:sz w:val="22"/>
        </w:rPr>
        <w:t> </w:t>
      </w:r>
      <w:r>
        <w:rPr>
          <w:sz w:val="22"/>
        </w:rPr>
        <w:t>(2041)</w:t>
      </w:r>
    </w:p>
    <w:p>
      <w:pPr>
        <w:pStyle w:val="ListParagraph"/>
        <w:numPr>
          <w:ilvl w:val="0"/>
          <w:numId w:val="3"/>
        </w:numPr>
        <w:tabs>
          <w:tab w:pos="872" w:val="left" w:leader="none"/>
        </w:tabs>
        <w:spacing w:line="240" w:lineRule="auto" w:before="0" w:after="0"/>
        <w:ind w:left="871" w:right="41" w:hanging="284"/>
        <w:jc w:val="both"/>
        <w:rPr>
          <w:sz w:val="22"/>
        </w:rPr>
      </w:pPr>
      <w:r>
        <w:rPr>
          <w:sz w:val="22"/>
        </w:rPr>
        <w:t>Travel on non-commercial accommodation grows</w:t>
      </w:r>
      <w:r>
        <w:rPr>
          <w:spacing w:val="-9"/>
          <w:sz w:val="22"/>
        </w:rPr>
        <w:t> </w:t>
      </w:r>
      <w:r>
        <w:rPr>
          <w:sz w:val="22"/>
        </w:rPr>
        <w:t>faster</w:t>
      </w:r>
    </w:p>
    <w:p>
      <w:pPr>
        <w:pStyle w:val="ListParagraph"/>
        <w:numPr>
          <w:ilvl w:val="0"/>
          <w:numId w:val="3"/>
        </w:numPr>
        <w:tabs>
          <w:tab w:pos="872" w:val="left" w:leader="none"/>
        </w:tabs>
        <w:spacing w:line="240" w:lineRule="auto" w:before="0" w:after="0"/>
        <w:ind w:left="871" w:right="43" w:hanging="284"/>
        <w:jc w:val="both"/>
        <w:rPr>
          <w:sz w:val="22"/>
        </w:rPr>
      </w:pPr>
      <w:r>
        <w:rPr>
          <w:sz w:val="22"/>
        </w:rPr>
        <w:t>Lake Toba will increasingly attract visitors from the provinces outside of North</w:t>
      </w:r>
      <w:r>
        <w:rPr>
          <w:spacing w:val="-4"/>
          <w:sz w:val="22"/>
        </w:rPr>
        <w:t> </w:t>
      </w:r>
      <w:r>
        <w:rPr>
          <w:sz w:val="22"/>
        </w:rPr>
        <w:t>Sumatra.</w:t>
      </w:r>
    </w:p>
    <w:p>
      <w:pPr>
        <w:pStyle w:val="ListParagraph"/>
        <w:numPr>
          <w:ilvl w:val="0"/>
          <w:numId w:val="3"/>
        </w:numPr>
        <w:tabs>
          <w:tab w:pos="872" w:val="left" w:leader="none"/>
        </w:tabs>
        <w:spacing w:line="240" w:lineRule="auto" w:before="0" w:after="0"/>
        <w:ind w:left="871" w:right="43" w:hanging="284"/>
        <w:jc w:val="both"/>
        <w:rPr>
          <w:sz w:val="22"/>
        </w:rPr>
      </w:pPr>
      <w:r>
        <w:rPr>
          <w:sz w:val="22"/>
        </w:rPr>
        <w:t>Produce 4.5 times more international visitors by 2041 compared to</w:t>
      </w:r>
      <w:r>
        <w:rPr>
          <w:spacing w:val="-32"/>
          <w:sz w:val="22"/>
        </w:rPr>
        <w:t> </w:t>
      </w:r>
      <w:r>
        <w:rPr>
          <w:sz w:val="22"/>
        </w:rPr>
        <w:t>2015.</w:t>
      </w:r>
    </w:p>
    <w:p>
      <w:pPr>
        <w:pStyle w:val="BodyText"/>
        <w:spacing w:before="5"/>
        <w:jc w:val="left"/>
      </w:pPr>
    </w:p>
    <w:p>
      <w:pPr>
        <w:pStyle w:val="Heading1"/>
        <w:numPr>
          <w:ilvl w:val="1"/>
          <w:numId w:val="1"/>
        </w:numPr>
        <w:tabs>
          <w:tab w:pos="999" w:val="left" w:leader="none"/>
        </w:tabs>
        <w:spacing w:line="240" w:lineRule="auto" w:before="0" w:after="0"/>
        <w:ind w:left="1015" w:right="38" w:hanging="428"/>
        <w:jc w:val="both"/>
      </w:pPr>
      <w:r>
        <w:rPr/>
        <w:t>Implementation by the Govern- ment</w:t>
      </w:r>
    </w:p>
    <w:p>
      <w:pPr>
        <w:pStyle w:val="BodyText"/>
        <w:ind w:left="588" w:right="40" w:firstLine="427"/>
      </w:pPr>
      <w:r>
        <w:rPr/>
        <w:t>To realize the development of tourism destinations of Lake Toba significantly, the government has established an Authority Management Agency of Lake Toba Tourism Area based on Presidential Regulation No. 49 of 2016. Some plans will be and are being done.</w:t>
      </w:r>
    </w:p>
    <w:p>
      <w:pPr>
        <w:pStyle w:val="BodyText"/>
        <w:ind w:left="588" w:right="41" w:firstLine="427"/>
      </w:pPr>
      <w:r>
        <w:rPr/>
        <w:t>First,</w:t>
      </w:r>
      <w:r>
        <w:rPr>
          <w:spacing w:val="-9"/>
        </w:rPr>
        <w:t> </w:t>
      </w:r>
      <w:r>
        <w:rPr/>
        <w:t>begins</w:t>
      </w:r>
      <w:r>
        <w:rPr>
          <w:spacing w:val="-8"/>
        </w:rPr>
        <w:t> </w:t>
      </w:r>
      <w:r>
        <w:rPr/>
        <w:t>with</w:t>
      </w:r>
      <w:r>
        <w:rPr>
          <w:spacing w:val="-9"/>
        </w:rPr>
        <w:t> </w:t>
      </w:r>
      <w:r>
        <w:rPr/>
        <w:t>the</w:t>
      </w:r>
      <w:r>
        <w:rPr>
          <w:spacing w:val="-7"/>
        </w:rPr>
        <w:t> </w:t>
      </w:r>
      <w:r>
        <w:rPr/>
        <w:t>cleaning</w:t>
      </w:r>
      <w:r>
        <w:rPr>
          <w:spacing w:val="-9"/>
        </w:rPr>
        <w:t> </w:t>
      </w:r>
      <w:r>
        <w:rPr/>
        <w:t>of</w:t>
      </w:r>
      <w:r>
        <w:rPr>
          <w:spacing w:val="-8"/>
        </w:rPr>
        <w:t> </w:t>
      </w:r>
      <w:r>
        <w:rPr/>
        <w:t>the environment of Lake Toba as a whole. The government will ban the existence of floating net cages. Fish production from keramba in Lake Toba reaches 80 thousand</w:t>
      </w:r>
      <w:r>
        <w:rPr>
          <w:spacing w:val="8"/>
        </w:rPr>
        <w:t> </w:t>
      </w:r>
      <w:r>
        <w:rPr/>
        <w:t>tons</w:t>
      </w:r>
      <w:r>
        <w:rPr>
          <w:spacing w:val="13"/>
        </w:rPr>
        <w:t> </w:t>
      </w:r>
      <w:r>
        <w:rPr/>
        <w:t>of</w:t>
      </w:r>
      <w:r>
        <w:rPr>
          <w:spacing w:val="9"/>
        </w:rPr>
        <w:t> </w:t>
      </w:r>
      <w:r>
        <w:rPr/>
        <w:t>fish</w:t>
      </w:r>
      <w:r>
        <w:rPr>
          <w:spacing w:val="11"/>
        </w:rPr>
        <w:t> </w:t>
      </w:r>
      <w:r>
        <w:rPr/>
        <w:t>in</w:t>
      </w:r>
      <w:r>
        <w:rPr>
          <w:spacing w:val="10"/>
        </w:rPr>
        <w:t> </w:t>
      </w:r>
      <w:r>
        <w:rPr/>
        <w:t>2015.</w:t>
      </w:r>
      <w:r>
        <w:rPr>
          <w:spacing w:val="12"/>
        </w:rPr>
        <w:t> </w:t>
      </w:r>
      <w:r>
        <w:rPr/>
        <w:t>A</w:t>
      </w:r>
      <w:r>
        <w:rPr>
          <w:spacing w:val="8"/>
        </w:rPr>
        <w:t> </w:t>
      </w:r>
      <w:r>
        <w:rPr/>
        <w:t>total</w:t>
      </w:r>
      <w:r>
        <w:rPr>
          <w:spacing w:val="11"/>
        </w:rPr>
        <w:t> </w:t>
      </w:r>
      <w:r>
        <w:rPr/>
        <w:t>of</w:t>
      </w:r>
    </w:p>
    <w:p>
      <w:pPr>
        <w:pStyle w:val="BodyText"/>
        <w:ind w:left="588" w:right="40"/>
      </w:pPr>
      <w:r>
        <w:rPr/>
        <w:t>51 thousand tons of fish come from community owned cages, while the rest are from corporate keramba. But, the carrying capacity of Lake Toba is only 50 thousand tons every year. Damage to the lake marked the existence of 5600 floating net cages that produce high organic  waste.  In  addition,  the</w:t>
      </w:r>
      <w:r>
        <w:rPr>
          <w:spacing w:val="-26"/>
        </w:rPr>
        <w:t> </w:t>
      </w:r>
      <w:r>
        <w:rPr/>
        <w:t>damage</w:t>
      </w:r>
    </w:p>
    <w:p>
      <w:pPr>
        <w:pStyle w:val="BodyText"/>
        <w:spacing w:before="91"/>
        <w:ind w:left="587" w:right="628"/>
      </w:pPr>
      <w:r>
        <w:rPr/>
        <w:br w:type="column"/>
      </w:r>
      <w:r>
        <w:rPr/>
        <w:t>from industrial timber estate permits (HTI) and truckloads from Toba Pulp Lestari. Restoration of Lake Toba without waste from keramba is now the homework of seven districts that overshadowed the lake, namely Samosir, Toba Samosir, Humbang Hasundutan, North Tapanuli, Simalungun, Dairi and Karo.</w:t>
      </w:r>
    </w:p>
    <w:p>
      <w:pPr>
        <w:pStyle w:val="BodyText"/>
        <w:spacing w:before="1"/>
        <w:ind w:left="587" w:right="630" w:firstLine="427"/>
      </w:pPr>
      <w:r>
        <w:rPr/>
        <w:t>Second, is by optimizing the production from the local area. For example</w:t>
      </w:r>
      <w:r>
        <w:rPr>
          <w:spacing w:val="-11"/>
        </w:rPr>
        <w:t> </w:t>
      </w:r>
      <w:r>
        <w:rPr/>
        <w:t>for</w:t>
      </w:r>
      <w:r>
        <w:rPr>
          <w:spacing w:val="-11"/>
        </w:rPr>
        <w:t> </w:t>
      </w:r>
      <w:r>
        <w:rPr/>
        <w:t>fruits,</w:t>
      </w:r>
      <w:r>
        <w:rPr>
          <w:spacing w:val="-11"/>
        </w:rPr>
        <w:t> </w:t>
      </w:r>
      <w:r>
        <w:rPr/>
        <w:t>coffee,</w:t>
      </w:r>
      <w:r>
        <w:rPr>
          <w:spacing w:val="-9"/>
        </w:rPr>
        <w:t> </w:t>
      </w:r>
      <w:r>
        <w:rPr/>
        <w:t>vegetables</w:t>
      </w:r>
      <w:r>
        <w:rPr>
          <w:spacing w:val="-9"/>
        </w:rPr>
        <w:t> </w:t>
      </w:r>
      <w:r>
        <w:rPr/>
        <w:t>and a variety of food Toba lake mainstay. There are seven districts around Lake Toba and all agree on the development. They want all area of around Lake Toba enjoy the rise of</w:t>
      </w:r>
      <w:r>
        <w:rPr>
          <w:spacing w:val="-21"/>
        </w:rPr>
        <w:t> </w:t>
      </w:r>
      <w:r>
        <w:rPr/>
        <w:t>destination.</w:t>
      </w:r>
    </w:p>
    <w:p>
      <w:pPr>
        <w:pStyle w:val="BodyText"/>
        <w:ind w:left="587" w:right="626" w:firstLine="427"/>
      </w:pPr>
      <w:r>
        <w:rPr/>
        <w:t>Third, is from the connectivity side. Infrastructure becomes important in the development. There are the ring road on Samosir Island and a major road that passes towards Kualanamu Airport. Developing the 97 km-long Siantar- Parapat toll road, which will start in 2017, is expected to be completed by 2019. Extend the airport runways of Silangit in North Tapanuli and Sibisa Airport. Prepared a ferry to connect</w:t>
      </w:r>
      <w:r>
        <w:rPr>
          <w:spacing w:val="-23"/>
        </w:rPr>
        <w:t> </w:t>
      </w:r>
      <w:r>
        <w:rPr/>
        <w:t>from the ground to Samosir. The </w:t>
      </w:r>
      <w:r>
        <w:rPr>
          <w:spacing w:val="-2"/>
        </w:rPr>
        <w:t>waters </w:t>
      </w:r>
      <w:r>
        <w:rPr/>
        <w:t>between Tano Ponggol and Samosir Island will be deepened, in order to facilitate the boat to enter the lake Toba. It will be provided 600 ha of greenery land.</w:t>
      </w:r>
      <w:r>
        <w:rPr>
          <w:spacing w:val="12"/>
        </w:rPr>
        <w:t> </w:t>
      </w:r>
      <w:r>
        <w:rPr/>
        <w:t>Inside</w:t>
      </w:r>
      <w:r>
        <w:rPr>
          <w:spacing w:val="13"/>
        </w:rPr>
        <w:t> </w:t>
      </w:r>
      <w:r>
        <w:rPr/>
        <w:t>the</w:t>
      </w:r>
      <w:r>
        <w:rPr>
          <w:spacing w:val="13"/>
        </w:rPr>
        <w:t> </w:t>
      </w:r>
      <w:r>
        <w:rPr/>
        <w:t>tourist</w:t>
      </w:r>
      <w:r>
        <w:rPr>
          <w:spacing w:val="11"/>
        </w:rPr>
        <w:t> </w:t>
      </w:r>
      <w:r>
        <w:rPr/>
        <w:t>area</w:t>
      </w:r>
      <w:r>
        <w:rPr>
          <w:spacing w:val="11"/>
        </w:rPr>
        <w:t> </w:t>
      </w:r>
      <w:r>
        <w:rPr/>
        <w:t>will</w:t>
      </w:r>
      <w:r>
        <w:rPr>
          <w:spacing w:val="13"/>
        </w:rPr>
        <w:t> </w:t>
      </w:r>
      <w:r>
        <w:rPr/>
        <w:t>be</w:t>
      </w:r>
      <w:r>
        <w:rPr>
          <w:spacing w:val="13"/>
        </w:rPr>
        <w:t> </w:t>
      </w:r>
      <w:r>
        <w:rPr/>
        <w:t>built</w:t>
      </w:r>
    </w:p>
    <w:p>
      <w:pPr>
        <w:pStyle w:val="BodyText"/>
        <w:ind w:left="587" w:right="628"/>
      </w:pPr>
      <w:r>
        <w:rPr/>
        <w:t>5 five-star luxury hotel, convention center, and golf course. 600 hectares land is also included for the Land Authority of Tourism Agency. There are new attractions, namely Taman Bunga Nusantara.</w:t>
      </w:r>
    </w:p>
    <w:p>
      <w:pPr>
        <w:pStyle w:val="BodyText"/>
        <w:ind w:left="587" w:right="629" w:firstLine="427"/>
      </w:pPr>
      <w:r>
        <w:rPr/>
        <w:t>Fourth, is the strengthening of the side history of Lake Toba. The history can be an attraction to come to the lake. Lake Toba is a large natural volcano, is the largest caldera lake in the world located in the province of North Sumatra, 176 km to the west of Medan as the capital of the province. [BPIW, 2015]</w:t>
      </w:r>
    </w:p>
    <w:p>
      <w:pPr>
        <w:spacing w:after="0"/>
        <w:sectPr>
          <w:type w:val="continuous"/>
          <w:pgSz w:w="11900" w:h="16840"/>
          <w:pgMar w:top="640" w:bottom="1520" w:left="1680" w:right="1060"/>
          <w:cols w:num="2" w:equalWidth="0">
            <w:col w:w="4242" w:space="88"/>
            <w:col w:w="4830"/>
          </w:cols>
        </w:sectPr>
      </w:pPr>
    </w:p>
    <w:p>
      <w:pPr>
        <w:pStyle w:val="BodyText"/>
        <w:jc w:val="left"/>
        <w:rPr>
          <w:sz w:val="20"/>
        </w:rPr>
      </w:pPr>
    </w:p>
    <w:p>
      <w:pPr>
        <w:pStyle w:val="BodyText"/>
        <w:spacing w:before="7"/>
        <w:jc w:val="left"/>
        <w:rPr>
          <w:sz w:val="29"/>
        </w:rPr>
      </w:pPr>
    </w:p>
    <w:p>
      <w:pPr>
        <w:spacing w:after="0"/>
        <w:jc w:val="left"/>
        <w:rPr>
          <w:sz w:val="29"/>
        </w:rPr>
        <w:sectPr>
          <w:pgSz w:w="11900" w:h="16840"/>
          <w:pgMar w:header="0" w:footer="1340" w:top="1600" w:bottom="1540" w:left="1680" w:right="1060"/>
        </w:sectPr>
      </w:pPr>
    </w:p>
    <w:p>
      <w:pPr>
        <w:pStyle w:val="Heading1"/>
        <w:spacing w:line="250" w:lineRule="exact" w:before="96"/>
        <w:ind w:left="588" w:firstLine="0"/>
        <w:jc w:val="left"/>
      </w:pPr>
      <w:r>
        <w:rPr/>
        <w:t>5. CONCLUSION</w:t>
      </w:r>
    </w:p>
    <w:p>
      <w:pPr>
        <w:pStyle w:val="BodyText"/>
        <w:ind w:left="588" w:right="38" w:firstLine="427"/>
      </w:pPr>
      <w:r>
        <w:rPr/>
        <w:t>The development of Lake Toba's destinations needs to be done jointly by the government with the community. If the future strategy is done by business as usual scenario, it will remain to the detriment of visitors and potential investors. The degradation of Lake Toba natural environment continues to occur.</w:t>
      </w:r>
    </w:p>
    <w:p>
      <w:pPr>
        <w:pStyle w:val="BodyText"/>
        <w:spacing w:before="91"/>
        <w:ind w:left="587" w:right="631"/>
      </w:pPr>
      <w:r>
        <w:rPr/>
        <w:br w:type="column"/>
      </w:r>
      <w:r>
        <w:rPr/>
        <w:t>For that reason, the best scenario should be done. Economic impacts with the best scenario allow the projected number of visitors to Lake Toba to increase almost twice from 1.8 million in 2015 to 3.3 million in 2041. Investments will also rise to anticipate future demand increases.</w:t>
      </w:r>
    </w:p>
    <w:p>
      <w:pPr>
        <w:spacing w:after="0"/>
        <w:sectPr>
          <w:type w:val="continuous"/>
          <w:pgSz w:w="11900" w:h="16840"/>
          <w:pgMar w:top="640" w:bottom="1520" w:left="1680" w:right="1060"/>
          <w:cols w:num="2" w:equalWidth="0">
            <w:col w:w="4240" w:space="90"/>
            <w:col w:w="4830"/>
          </w:cols>
        </w:sectPr>
      </w:pPr>
    </w:p>
    <w:p>
      <w:pPr>
        <w:pStyle w:val="BodyText"/>
        <w:jc w:val="left"/>
        <w:rPr>
          <w:sz w:val="20"/>
        </w:rPr>
      </w:pPr>
    </w:p>
    <w:p>
      <w:pPr>
        <w:pStyle w:val="BodyText"/>
        <w:jc w:val="left"/>
        <w:rPr>
          <w:sz w:val="20"/>
        </w:rPr>
      </w:pPr>
    </w:p>
    <w:p>
      <w:pPr>
        <w:pStyle w:val="BodyText"/>
        <w:jc w:val="left"/>
        <w:rPr>
          <w:sz w:val="20"/>
        </w:rPr>
      </w:pPr>
    </w:p>
    <w:p>
      <w:pPr>
        <w:spacing w:after="0"/>
        <w:jc w:val="left"/>
        <w:rPr>
          <w:sz w:val="20"/>
        </w:rPr>
        <w:sectPr>
          <w:type w:val="continuous"/>
          <w:pgSz w:w="11900" w:h="16840"/>
          <w:pgMar w:top="640" w:bottom="1520" w:left="1680" w:right="1060"/>
        </w:sectPr>
      </w:pPr>
    </w:p>
    <w:p>
      <w:pPr>
        <w:pStyle w:val="BodyText"/>
        <w:jc w:val="left"/>
        <w:rPr>
          <w:sz w:val="19"/>
        </w:rPr>
      </w:pPr>
    </w:p>
    <w:p>
      <w:pPr>
        <w:pStyle w:val="Heading1"/>
        <w:ind w:left="588" w:firstLine="0"/>
        <w:jc w:val="left"/>
      </w:pPr>
      <w:r>
        <w:rPr/>
        <w:t>REFERENCES</w:t>
      </w:r>
    </w:p>
    <w:p>
      <w:pPr>
        <w:spacing w:before="155"/>
        <w:ind w:left="1154" w:right="38" w:hanging="567"/>
        <w:jc w:val="both"/>
        <w:rPr>
          <w:sz w:val="22"/>
        </w:rPr>
      </w:pPr>
      <w:r>
        <w:rPr>
          <w:sz w:val="22"/>
        </w:rPr>
        <w:t>BPIW, Agency for Infrastructure Development Wilayah. (2015). </w:t>
      </w:r>
      <w:r>
        <w:rPr>
          <w:i/>
          <w:sz w:val="22"/>
        </w:rPr>
        <w:t>Inkubasi Kawasan Danau Toba. </w:t>
      </w:r>
      <w:r>
        <w:rPr>
          <w:i/>
          <w:sz w:val="22"/>
        </w:rPr>
        <w:t>Pusat Perencanaan Infrastruktur Kementrian Pekerjaan Umum dan Perumahan Rakyat</w:t>
      </w:r>
      <w:r>
        <w:rPr>
          <w:sz w:val="22"/>
        </w:rPr>
        <w:t>.</w:t>
      </w:r>
    </w:p>
    <w:p>
      <w:pPr>
        <w:spacing w:before="1"/>
        <w:ind w:left="1154" w:right="38" w:hanging="567"/>
        <w:jc w:val="both"/>
        <w:rPr>
          <w:sz w:val="22"/>
        </w:rPr>
      </w:pPr>
      <w:r>
        <w:rPr>
          <w:sz w:val="22"/>
        </w:rPr>
        <w:t>BPS Kabupaten Toba Samosir. (2017). </w:t>
      </w:r>
      <w:r>
        <w:rPr>
          <w:i/>
          <w:sz w:val="22"/>
        </w:rPr>
        <w:t>Kabupaten Toba Samosir dalam </w:t>
      </w:r>
      <w:r>
        <w:rPr>
          <w:i/>
          <w:sz w:val="22"/>
        </w:rPr>
        <w:t>Angka</w:t>
      </w:r>
      <w:r>
        <w:rPr>
          <w:sz w:val="22"/>
        </w:rPr>
        <w:t>. BPS Kabupaten Samosir.</w:t>
      </w:r>
    </w:p>
    <w:p>
      <w:pPr>
        <w:spacing w:before="0"/>
        <w:ind w:left="1154" w:right="41" w:hanging="567"/>
        <w:jc w:val="both"/>
        <w:rPr>
          <w:sz w:val="22"/>
        </w:rPr>
      </w:pPr>
      <w:r>
        <w:rPr>
          <w:sz w:val="22"/>
        </w:rPr>
        <w:t>David, Fred R and David, Forest. 2017. </w:t>
      </w:r>
      <w:r>
        <w:rPr>
          <w:i/>
          <w:sz w:val="22"/>
        </w:rPr>
        <w:t>Strategic Management: Concepts </w:t>
      </w:r>
      <w:r>
        <w:rPr>
          <w:i/>
          <w:sz w:val="22"/>
        </w:rPr>
        <w:t>and Cases</w:t>
      </w:r>
      <w:r>
        <w:rPr>
          <w:sz w:val="22"/>
        </w:rPr>
        <w:t>. Publisher: Pearson</w:t>
      </w:r>
    </w:p>
    <w:p>
      <w:pPr>
        <w:pStyle w:val="BodyText"/>
        <w:ind w:left="1154" w:right="40" w:hanging="567"/>
        <w:rPr>
          <w:i/>
        </w:rPr>
      </w:pPr>
      <w:r>
        <w:rPr/>
        <w:t>Haynes, P., Fryer, G. (2000). "Human resources, service quality and performance: a case study", </w:t>
      </w:r>
      <w:r>
        <w:rPr>
          <w:i/>
        </w:rPr>
        <w:t>International Journal of</w:t>
      </w:r>
    </w:p>
    <w:p>
      <w:pPr>
        <w:pStyle w:val="BodyText"/>
        <w:jc w:val="left"/>
        <w:rPr>
          <w:i/>
          <w:sz w:val="24"/>
        </w:rPr>
      </w:pPr>
      <w:r>
        <w:rPr/>
        <w:br w:type="column"/>
      </w:r>
      <w:r>
        <w:rPr>
          <w:i/>
          <w:sz w:val="24"/>
        </w:rPr>
      </w:r>
    </w:p>
    <w:p>
      <w:pPr>
        <w:pStyle w:val="BodyText"/>
        <w:spacing w:before="5"/>
        <w:jc w:val="left"/>
        <w:rPr>
          <w:i/>
          <w:sz w:val="30"/>
        </w:rPr>
      </w:pPr>
    </w:p>
    <w:p>
      <w:pPr>
        <w:tabs>
          <w:tab w:pos="3221" w:val="left" w:leader="none"/>
        </w:tabs>
        <w:spacing w:before="0"/>
        <w:ind w:left="1154" w:right="631" w:firstLine="0"/>
        <w:jc w:val="both"/>
        <w:rPr>
          <w:sz w:val="22"/>
        </w:rPr>
      </w:pPr>
      <w:r>
        <w:rPr>
          <w:i/>
          <w:sz w:val="22"/>
        </w:rPr>
        <w:t>Contemporary</w:t>
        <w:tab/>
      </w:r>
      <w:r>
        <w:rPr>
          <w:i/>
          <w:spacing w:val="-3"/>
          <w:sz w:val="22"/>
        </w:rPr>
        <w:t>Hospitality </w:t>
      </w:r>
      <w:r>
        <w:rPr>
          <w:i/>
          <w:sz w:val="22"/>
        </w:rPr>
        <w:t>Management</w:t>
      </w:r>
      <w:r>
        <w:rPr>
          <w:sz w:val="22"/>
        </w:rPr>
        <w:t>, Vol.12 </w:t>
      </w:r>
      <w:r>
        <w:rPr>
          <w:spacing w:val="-4"/>
          <w:sz w:val="22"/>
        </w:rPr>
        <w:t>No.4, </w:t>
      </w:r>
      <w:r>
        <w:rPr>
          <w:sz w:val="22"/>
        </w:rPr>
        <w:t>pp.240-8.</w:t>
      </w:r>
    </w:p>
    <w:p>
      <w:pPr>
        <w:spacing w:before="0"/>
        <w:ind w:left="1154" w:right="627" w:hanging="567"/>
        <w:jc w:val="both"/>
        <w:rPr>
          <w:sz w:val="22"/>
        </w:rPr>
      </w:pPr>
      <w:r>
        <w:rPr>
          <w:sz w:val="22"/>
        </w:rPr>
        <w:t>Horwath. (2015). </w:t>
      </w:r>
      <w:r>
        <w:rPr>
          <w:i/>
          <w:sz w:val="22"/>
        </w:rPr>
        <w:t>Market Analysis and </w:t>
      </w:r>
      <w:r>
        <w:rPr>
          <w:i/>
          <w:sz w:val="22"/>
        </w:rPr>
        <w:t>Demand Assessment Lake Toba. </w:t>
      </w:r>
      <w:r>
        <w:rPr>
          <w:sz w:val="22"/>
        </w:rPr>
        <w:t>Crowe Howarth Hotel, Tourism, Leisure Services</w:t>
      </w:r>
    </w:p>
    <w:p>
      <w:pPr>
        <w:tabs>
          <w:tab w:pos="2396" w:val="left" w:leader="none"/>
          <w:tab w:pos="2968" w:val="left" w:leader="none"/>
          <w:tab w:pos="3403" w:val="left" w:leader="none"/>
        </w:tabs>
        <w:spacing w:before="1"/>
        <w:ind w:left="1154" w:right="629" w:hanging="567"/>
        <w:jc w:val="both"/>
        <w:rPr>
          <w:sz w:val="22"/>
        </w:rPr>
      </w:pPr>
      <w:r>
        <w:rPr>
          <w:sz w:val="22"/>
        </w:rPr>
        <w:t>Jauch, Lawrence R. and Glueck, William F. (1988). </w:t>
      </w:r>
      <w:r>
        <w:rPr>
          <w:i/>
          <w:sz w:val="22"/>
        </w:rPr>
        <w:t>Business </w:t>
      </w:r>
      <w:r>
        <w:rPr>
          <w:i/>
          <w:sz w:val="22"/>
        </w:rPr>
        <w:t>Policy</w:t>
        <w:tab/>
        <w:t>and</w:t>
        <w:tab/>
        <w:tab/>
      </w:r>
      <w:r>
        <w:rPr>
          <w:i/>
          <w:spacing w:val="-3"/>
          <w:sz w:val="22"/>
        </w:rPr>
        <w:t>Strategic </w:t>
      </w:r>
      <w:r>
        <w:rPr>
          <w:i/>
          <w:sz w:val="22"/>
        </w:rPr>
        <w:t>Management.</w:t>
        <w:tab/>
        <w:tab/>
      </w:r>
      <w:r>
        <w:rPr>
          <w:sz w:val="22"/>
        </w:rPr>
        <w:t>New </w:t>
      </w:r>
      <w:r>
        <w:rPr>
          <w:spacing w:val="-4"/>
          <w:sz w:val="22"/>
        </w:rPr>
        <w:t>York: </w:t>
      </w:r>
      <w:r>
        <w:rPr>
          <w:sz w:val="22"/>
        </w:rPr>
        <w:t>McGraw-Hill</w:t>
      </w:r>
    </w:p>
    <w:p>
      <w:pPr>
        <w:pStyle w:val="BodyText"/>
        <w:ind w:left="1154" w:right="628" w:hanging="567"/>
      </w:pPr>
      <w:r>
        <w:rPr/>
        <w:t>Pearce, John A.; Robinson, Richard B. (2014). </w:t>
      </w:r>
      <w:r>
        <w:rPr>
          <w:i/>
        </w:rPr>
        <w:t>Strategic Management</w:t>
      </w:r>
      <w:r>
        <w:rPr/>
        <w:t>. McGraw-Hill Education/Irwin Manage</w:t>
      </w:r>
    </w:p>
    <w:p>
      <w:pPr>
        <w:spacing w:after="0"/>
        <w:sectPr>
          <w:type w:val="continuous"/>
          <w:pgSz w:w="11900" w:h="16840"/>
          <w:pgMar w:top="640" w:bottom="1520" w:left="1680" w:right="1060"/>
          <w:cols w:num="2" w:equalWidth="0">
            <w:col w:w="4240" w:space="89"/>
            <w:col w:w="4831"/>
          </w:cols>
        </w:sectPr>
      </w:pPr>
    </w:p>
    <w:p>
      <w:pPr>
        <w:pStyle w:val="BodyText"/>
        <w:spacing w:before="3"/>
        <w:ind w:left="588"/>
        <w:jc w:val="left"/>
        <w:rPr>
          <w:rFonts w:ascii="Calibri"/>
        </w:rPr>
      </w:pPr>
      <w:r>
        <w:rPr/>
        <w:t>ment</w:t>
      </w:r>
      <w:r>
        <w:rPr>
          <w:rFonts w:ascii="Calibri"/>
        </w:rPr>
        <w:t>.</w:t>
      </w:r>
    </w:p>
    <w:sectPr>
      <w:type w:val="continuous"/>
      <w:pgSz w:w="11900" w:h="16840"/>
      <w:pgMar w:top="640" w:bottom="1520" w:left="168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10"/>
      </w:rPr>
    </w:pPr>
    <w:r>
      <w:rPr/>
      <w:pict>
        <v:shapetype id="_x0000_t202" o:spt="202" coordsize="21600,21600" path="m,l,21600r21600,l21600,xe">
          <v:stroke joinstyle="miter"/>
          <v:path gradientshapeok="t" o:connecttype="rect"/>
        </v:shapetype>
        <v:shape style="position:absolute;margin-left:301.600006pt;margin-top:756.811035pt;width:20.8pt;height:21.45pt;mso-position-horizontal-relative:page;mso-position-vertical-relative:page;z-index:-252043264" type="#_x0000_t202" filled="false" stroked="false">
          <v:textbox inset="0,0,0,0">
            <w:txbxContent>
              <w:p>
                <w:pPr>
                  <w:pStyle w:val="BodyText"/>
                  <w:spacing w:before="155"/>
                  <w:ind w:left="42"/>
                  <w:jc w:val="left"/>
                </w:pPr>
                <w:r>
                  <w:rPr/>
                  <w:fldChar w:fldCharType="begin"/>
                </w:r>
                <w:r>
                  <w:rPr/>
                  <w:instrText> PAGE </w:instrText>
                </w:r>
                <w:r>
                  <w:rPr/>
                  <w:fldChar w:fldCharType="separate"/>
                </w:r>
                <w:r>
                  <w:rPr/>
                  <w:t>140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71" w:hanging="284"/>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275" w:hanging="284"/>
      </w:pPr>
      <w:rPr>
        <w:rFonts w:hint="default"/>
        <w:lang w:val="en-US" w:eastAsia="en-US" w:bidi="en-US"/>
      </w:rPr>
    </w:lvl>
    <w:lvl w:ilvl="2">
      <w:start w:val="0"/>
      <w:numFmt w:val="bullet"/>
      <w:lvlText w:val="•"/>
      <w:lvlJc w:val="left"/>
      <w:pPr>
        <w:ind w:left="1670" w:hanging="284"/>
      </w:pPr>
      <w:rPr>
        <w:rFonts w:hint="default"/>
        <w:lang w:val="en-US" w:eastAsia="en-US" w:bidi="en-US"/>
      </w:rPr>
    </w:lvl>
    <w:lvl w:ilvl="3">
      <w:start w:val="0"/>
      <w:numFmt w:val="bullet"/>
      <w:lvlText w:val="•"/>
      <w:lvlJc w:val="left"/>
      <w:pPr>
        <w:ind w:left="2065" w:hanging="284"/>
      </w:pPr>
      <w:rPr>
        <w:rFonts w:hint="default"/>
        <w:lang w:val="en-US" w:eastAsia="en-US" w:bidi="en-US"/>
      </w:rPr>
    </w:lvl>
    <w:lvl w:ilvl="4">
      <w:start w:val="0"/>
      <w:numFmt w:val="bullet"/>
      <w:lvlText w:val="•"/>
      <w:lvlJc w:val="left"/>
      <w:pPr>
        <w:ind w:left="2460" w:hanging="284"/>
      </w:pPr>
      <w:rPr>
        <w:rFonts w:hint="default"/>
        <w:lang w:val="en-US" w:eastAsia="en-US" w:bidi="en-US"/>
      </w:rPr>
    </w:lvl>
    <w:lvl w:ilvl="5">
      <w:start w:val="0"/>
      <w:numFmt w:val="bullet"/>
      <w:lvlText w:val="•"/>
      <w:lvlJc w:val="left"/>
      <w:pPr>
        <w:ind w:left="2855" w:hanging="284"/>
      </w:pPr>
      <w:rPr>
        <w:rFonts w:hint="default"/>
        <w:lang w:val="en-US" w:eastAsia="en-US" w:bidi="en-US"/>
      </w:rPr>
    </w:lvl>
    <w:lvl w:ilvl="6">
      <w:start w:val="0"/>
      <w:numFmt w:val="bullet"/>
      <w:lvlText w:val="•"/>
      <w:lvlJc w:val="left"/>
      <w:pPr>
        <w:ind w:left="3250" w:hanging="284"/>
      </w:pPr>
      <w:rPr>
        <w:rFonts w:hint="default"/>
        <w:lang w:val="en-US" w:eastAsia="en-US" w:bidi="en-US"/>
      </w:rPr>
    </w:lvl>
    <w:lvl w:ilvl="7">
      <w:start w:val="0"/>
      <w:numFmt w:val="bullet"/>
      <w:lvlText w:val="•"/>
      <w:lvlJc w:val="left"/>
      <w:pPr>
        <w:ind w:left="3645" w:hanging="284"/>
      </w:pPr>
      <w:rPr>
        <w:rFonts w:hint="default"/>
        <w:lang w:val="en-US" w:eastAsia="en-US" w:bidi="en-US"/>
      </w:rPr>
    </w:lvl>
    <w:lvl w:ilvl="8">
      <w:start w:val="0"/>
      <w:numFmt w:val="bullet"/>
      <w:lvlText w:val="•"/>
      <w:lvlJc w:val="left"/>
      <w:pPr>
        <w:ind w:left="4040" w:hanging="284"/>
      </w:pPr>
      <w:rPr>
        <w:rFonts w:hint="default"/>
        <w:lang w:val="en-US" w:eastAsia="en-US" w:bidi="en-US"/>
      </w:rPr>
    </w:lvl>
  </w:abstractNum>
  <w:abstractNum w:abstractNumId="1">
    <w:multiLevelType w:val="hybridMultilevel"/>
    <w:lvl w:ilvl="0">
      <w:start w:val="1"/>
      <w:numFmt w:val="decimal"/>
      <w:lvlText w:val="%1."/>
      <w:lvlJc w:val="left"/>
      <w:pPr>
        <w:ind w:left="871" w:hanging="284"/>
        <w:jc w:val="left"/>
      </w:pPr>
      <w:rPr>
        <w:rFonts w:hint="default"/>
        <w:w w:val="100"/>
        <w:lang w:val="en-US" w:eastAsia="en-US" w:bidi="en-US"/>
      </w:rPr>
    </w:lvl>
    <w:lvl w:ilvl="1">
      <w:start w:val="0"/>
      <w:numFmt w:val="bullet"/>
      <w:lvlText w:val="•"/>
      <w:lvlJc w:val="left"/>
      <w:pPr>
        <w:ind w:left="1216" w:hanging="284"/>
      </w:pPr>
      <w:rPr>
        <w:rFonts w:hint="default"/>
        <w:lang w:val="en-US" w:eastAsia="en-US" w:bidi="en-US"/>
      </w:rPr>
    </w:lvl>
    <w:lvl w:ilvl="2">
      <w:start w:val="0"/>
      <w:numFmt w:val="bullet"/>
      <w:lvlText w:val="•"/>
      <w:lvlJc w:val="left"/>
      <w:pPr>
        <w:ind w:left="1552" w:hanging="284"/>
      </w:pPr>
      <w:rPr>
        <w:rFonts w:hint="default"/>
        <w:lang w:val="en-US" w:eastAsia="en-US" w:bidi="en-US"/>
      </w:rPr>
    </w:lvl>
    <w:lvl w:ilvl="3">
      <w:start w:val="0"/>
      <w:numFmt w:val="bullet"/>
      <w:lvlText w:val="•"/>
      <w:lvlJc w:val="left"/>
      <w:pPr>
        <w:ind w:left="1888" w:hanging="284"/>
      </w:pPr>
      <w:rPr>
        <w:rFonts w:hint="default"/>
        <w:lang w:val="en-US" w:eastAsia="en-US" w:bidi="en-US"/>
      </w:rPr>
    </w:lvl>
    <w:lvl w:ilvl="4">
      <w:start w:val="0"/>
      <w:numFmt w:val="bullet"/>
      <w:lvlText w:val="•"/>
      <w:lvlJc w:val="left"/>
      <w:pPr>
        <w:ind w:left="2224" w:hanging="284"/>
      </w:pPr>
      <w:rPr>
        <w:rFonts w:hint="default"/>
        <w:lang w:val="en-US" w:eastAsia="en-US" w:bidi="en-US"/>
      </w:rPr>
    </w:lvl>
    <w:lvl w:ilvl="5">
      <w:start w:val="0"/>
      <w:numFmt w:val="bullet"/>
      <w:lvlText w:val="•"/>
      <w:lvlJc w:val="left"/>
      <w:pPr>
        <w:ind w:left="2560" w:hanging="284"/>
      </w:pPr>
      <w:rPr>
        <w:rFonts w:hint="default"/>
        <w:lang w:val="en-US" w:eastAsia="en-US" w:bidi="en-US"/>
      </w:rPr>
    </w:lvl>
    <w:lvl w:ilvl="6">
      <w:start w:val="0"/>
      <w:numFmt w:val="bullet"/>
      <w:lvlText w:val="•"/>
      <w:lvlJc w:val="left"/>
      <w:pPr>
        <w:ind w:left="2896" w:hanging="284"/>
      </w:pPr>
      <w:rPr>
        <w:rFonts w:hint="default"/>
        <w:lang w:val="en-US" w:eastAsia="en-US" w:bidi="en-US"/>
      </w:rPr>
    </w:lvl>
    <w:lvl w:ilvl="7">
      <w:start w:val="0"/>
      <w:numFmt w:val="bullet"/>
      <w:lvlText w:val="•"/>
      <w:lvlJc w:val="left"/>
      <w:pPr>
        <w:ind w:left="3232" w:hanging="284"/>
      </w:pPr>
      <w:rPr>
        <w:rFonts w:hint="default"/>
        <w:lang w:val="en-US" w:eastAsia="en-US" w:bidi="en-US"/>
      </w:rPr>
    </w:lvl>
    <w:lvl w:ilvl="8">
      <w:start w:val="0"/>
      <w:numFmt w:val="bullet"/>
      <w:lvlText w:val="•"/>
      <w:lvlJc w:val="left"/>
      <w:pPr>
        <w:ind w:left="3568" w:hanging="284"/>
      </w:pPr>
      <w:rPr>
        <w:rFonts w:hint="default"/>
        <w:lang w:val="en-US" w:eastAsia="en-US" w:bidi="en-US"/>
      </w:rPr>
    </w:lvl>
  </w:abstractNum>
  <w:abstractNum w:abstractNumId="0">
    <w:multiLevelType w:val="hybridMultilevel"/>
    <w:lvl w:ilvl="0">
      <w:start w:val="1"/>
      <w:numFmt w:val="decimal"/>
      <w:lvlText w:val="%1."/>
      <w:lvlJc w:val="left"/>
      <w:pPr>
        <w:ind w:left="806" w:hanging="219"/>
        <w:jc w:val="left"/>
      </w:pPr>
      <w:rPr>
        <w:rFonts w:hint="default" w:ascii="Times New Roman" w:hAnsi="Times New Roman" w:eastAsia="Times New Roman" w:cs="Times New Roman"/>
        <w:b/>
        <w:bCs/>
        <w:w w:val="100"/>
        <w:sz w:val="22"/>
        <w:szCs w:val="22"/>
        <w:lang w:val="en-US" w:eastAsia="en-US" w:bidi="en-US"/>
      </w:rPr>
    </w:lvl>
    <w:lvl w:ilvl="1">
      <w:start w:val="1"/>
      <w:numFmt w:val="decimal"/>
      <w:lvlText w:val="%1.%2"/>
      <w:lvlJc w:val="left"/>
      <w:pPr>
        <w:ind w:left="914" w:hanging="327"/>
        <w:jc w:val="left"/>
      </w:pPr>
      <w:rPr>
        <w:rFonts w:hint="default" w:ascii="Times New Roman" w:hAnsi="Times New Roman" w:eastAsia="Times New Roman" w:cs="Times New Roman"/>
        <w:b/>
        <w:bCs/>
        <w:spacing w:val="-3"/>
        <w:w w:val="100"/>
        <w:sz w:val="22"/>
        <w:szCs w:val="22"/>
        <w:lang w:val="en-US" w:eastAsia="en-US" w:bidi="en-US"/>
      </w:rPr>
    </w:lvl>
    <w:lvl w:ilvl="2">
      <w:start w:val="1"/>
      <w:numFmt w:val="decimal"/>
      <w:lvlText w:val="%1.%2.%3"/>
      <w:lvlJc w:val="left"/>
      <w:pPr>
        <w:ind w:left="1077" w:hanging="490"/>
        <w:jc w:val="left"/>
      </w:pPr>
      <w:rPr>
        <w:rFonts w:hint="default" w:ascii="Times New Roman" w:hAnsi="Times New Roman" w:eastAsia="Times New Roman" w:cs="Times New Roman"/>
        <w:b/>
        <w:bCs/>
        <w:spacing w:val="-3"/>
        <w:w w:val="100"/>
        <w:sz w:val="22"/>
        <w:szCs w:val="22"/>
        <w:lang w:val="en-US" w:eastAsia="en-US" w:bidi="en-US"/>
      </w:rPr>
    </w:lvl>
    <w:lvl w:ilvl="3">
      <w:start w:val="0"/>
      <w:numFmt w:val="bullet"/>
      <w:lvlText w:val="•"/>
      <w:lvlJc w:val="left"/>
      <w:pPr>
        <w:ind w:left="1080" w:hanging="490"/>
      </w:pPr>
      <w:rPr>
        <w:rFonts w:hint="default"/>
        <w:lang w:val="en-US" w:eastAsia="en-US" w:bidi="en-US"/>
      </w:rPr>
    </w:lvl>
    <w:lvl w:ilvl="4">
      <w:start w:val="0"/>
      <w:numFmt w:val="bullet"/>
      <w:lvlText w:val="•"/>
      <w:lvlJc w:val="left"/>
      <w:pPr>
        <w:ind w:left="912" w:hanging="490"/>
      </w:pPr>
      <w:rPr>
        <w:rFonts w:hint="default"/>
        <w:lang w:val="en-US" w:eastAsia="en-US" w:bidi="en-US"/>
      </w:rPr>
    </w:lvl>
    <w:lvl w:ilvl="5">
      <w:start w:val="0"/>
      <w:numFmt w:val="bullet"/>
      <w:lvlText w:val="•"/>
      <w:lvlJc w:val="left"/>
      <w:pPr>
        <w:ind w:left="745" w:hanging="490"/>
      </w:pPr>
      <w:rPr>
        <w:rFonts w:hint="default"/>
        <w:lang w:val="en-US" w:eastAsia="en-US" w:bidi="en-US"/>
      </w:rPr>
    </w:lvl>
    <w:lvl w:ilvl="6">
      <w:start w:val="0"/>
      <w:numFmt w:val="bullet"/>
      <w:lvlText w:val="•"/>
      <w:lvlJc w:val="left"/>
      <w:pPr>
        <w:ind w:left="578" w:hanging="490"/>
      </w:pPr>
      <w:rPr>
        <w:rFonts w:hint="default"/>
        <w:lang w:val="en-US" w:eastAsia="en-US" w:bidi="en-US"/>
      </w:rPr>
    </w:lvl>
    <w:lvl w:ilvl="7">
      <w:start w:val="0"/>
      <w:numFmt w:val="bullet"/>
      <w:lvlText w:val="•"/>
      <w:lvlJc w:val="left"/>
      <w:pPr>
        <w:ind w:left="411" w:hanging="490"/>
      </w:pPr>
      <w:rPr>
        <w:rFonts w:hint="default"/>
        <w:lang w:val="en-US" w:eastAsia="en-US" w:bidi="en-US"/>
      </w:rPr>
    </w:lvl>
    <w:lvl w:ilvl="8">
      <w:start w:val="0"/>
      <w:numFmt w:val="bullet"/>
      <w:lvlText w:val="•"/>
      <w:lvlJc w:val="left"/>
      <w:pPr>
        <w:ind w:left="244" w:hanging="49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jc w:val="both"/>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1077" w:hanging="491"/>
      <w:jc w:val="both"/>
      <w:outlineLvl w:val="1"/>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871" w:hanging="284"/>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osmahutasoit@gmail.com"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ÿþu</dc:creator>
  <dc:title>ÿþM</dc:title>
  <dcterms:created xsi:type="dcterms:W3CDTF">2020-03-25T09:49:37Z</dcterms:created>
  <dcterms:modified xsi:type="dcterms:W3CDTF">2020-03-25T09:49:37Z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ÿþM</vt:lpwstr>
  </property>
  <property fmtid="{D5CDD505-2E9C-101B-9397-08002B2CF9AE}" pid="4" name="LastSaved">
    <vt:filetime>2020-03-25T00:00:00Z</vt:filetime>
  </property>
</Properties>
</file>